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AB5F4AA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hAnsi="Garamond"/>
          <w:color w:val="000000"/>
          <w:sz w:val="31"/>
          <w:szCs w:val="31"/>
        </w:rPr>
      </w:pPr>
      <w:r w:rsidRPr="005832D6">
        <w:rPr>
          <w:rFonts w:ascii="Garamond" w:hAnsi="Garamond"/>
          <w:color w:val="000000"/>
          <w:sz w:val="31"/>
          <w:szCs w:val="31"/>
        </w:rPr>
        <w:t>CÉLÉBRATION ŒCUMÉNIQUE</w:t>
      </w:r>
    </w:p>
    <w:p w14:paraId="00000002" w14:textId="4177FA85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25" w:lineRule="auto"/>
        <w:ind w:left="616" w:right="645"/>
        <w:jc w:val="center"/>
        <w:rPr>
          <w:rFonts w:ascii="Garamond" w:eastAsia="Garamond" w:hAnsi="Garamond" w:cs="Garamond"/>
          <w:b/>
          <w:color w:val="000000"/>
          <w:sz w:val="31"/>
          <w:szCs w:val="31"/>
        </w:rPr>
      </w:pPr>
      <w:r w:rsidRPr="005832D6">
        <w:rPr>
          <w:rFonts w:ascii="Garamond" w:eastAsia="Garamond" w:hAnsi="Garamond" w:cs="Garamond"/>
          <w:b/>
          <w:color w:val="000000"/>
          <w:sz w:val="31"/>
          <w:szCs w:val="31"/>
        </w:rPr>
        <w:t>Instructions pour les personnes chargées de préparer la célébration</w:t>
      </w:r>
    </w:p>
    <w:p w14:paraId="00000003" w14:textId="4A3785EE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26" w:lineRule="auto"/>
        <w:ind w:left="11" w:right="-18" w:firstLine="2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Pendant cette Semaine de prière pour l’unité des chrétiens, des chrétiens de nombreuses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et différentes traditions et confessions du monde entier se réunissent pour prier pour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l’unité de l’Église. Cette année, les textes et le schéma de la célébration œcu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ménique ont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été préparés par le Conseil des Églises du Moyen-Orient. Le choix des textes bibliques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et liturgiques s’inspire de la visite des Mages au Roi nouveau-né, telle qu’elle est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décrite dans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Matthieu 2,1-12, en particulier au verset 2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: «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Nous avo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ns vu son astre à l’Orient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et nous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sommes venus lui rendre hommage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». </w:t>
      </w:r>
    </w:p>
    <w:p w14:paraId="00000004" w14:textId="53B30ABD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5" w:lineRule="auto"/>
        <w:ind w:left="9" w:right="-17" w:firstLine="10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On trouvera en annexe une sélection de chants et hymnes. Si des chrétiens du Moyen Orient participent à la célébration, il serait souhaitable de les inviter à diriger le chant de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certains de ces hymnes dans leur propre langue. Étant donné que l’utilisatio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n de matériel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numérique pour la prière est toujours plus fréquent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depuis quelques années, des liens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vers des enregistrements vidéo en ligne de certaines musiques ont également été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indiqués. Il est naturellement possible de choisir d’autres chants ou hym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nes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employés dans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le contexte local, mettant en valeur le thème de cette année et jugés plus appropriés.</w:t>
      </w:r>
    </w:p>
    <w:p w14:paraId="00000005" w14:textId="370F8703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5" w:lineRule="auto"/>
        <w:ind w:left="11" w:right="-19" w:firstLine="2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Plusieurs objets doivent être préparés pour la partie de la célébration intitulée «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 Partager la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lumière du Christ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». Tout d’abord, un morceau de ti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ssu bleu foncé à installer dans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un endroit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adapté pour évoquer un ciel nocturne. Ensuite, une grande étoile que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l’on accroche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au tissu. Enfin, de petites étoiles en papier pour les fidèles. Selon le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contexte, toutes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les personnes présentes peuvent être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invitées à prendre une étoile et à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l’accrocher dans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le « ciel », en guise d’offrande au roi céleste. Des représentants peuvent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également être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invités à le faire au nom des différents groupes et communions participant à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la prière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.  </w:t>
      </w:r>
    </w:p>
    <w:p w14:paraId="00000006" w14:textId="57131B96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5" w:lineRule="auto"/>
        <w:ind w:left="11" w:right="-13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Les parties de la cél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ébration assignées à un lecteur peuvent être distribuées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entre plusieurs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personnes. De même, les textes assignés au célébrant peuvent être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répartis entre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les différents ecclésiastiques ou responsables des différentes traditions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et communions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participant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à la prière. Ces responsables peuvent prononcer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ensemble l’Envoi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et la Bénédiction.</w:t>
      </w:r>
    </w:p>
    <w:p w14:paraId="42C57EC9" w14:textId="2D9DBFC2" w:rsidR="005832D6" w:rsidRDefault="005832D6" w:rsidP="005832D6">
      <w:pPr>
        <w:rPr>
          <w:rFonts w:ascii="Garamond" w:eastAsia="Garamond" w:hAnsi="Garamond" w:cs="Garamond"/>
          <w:color w:val="000000"/>
          <w:sz w:val="19"/>
          <w:szCs w:val="19"/>
        </w:rPr>
      </w:pPr>
    </w:p>
    <w:p w14:paraId="3E459855" w14:textId="77777777" w:rsidR="005832D6" w:rsidRDefault="005832D6" w:rsidP="005832D6">
      <w:pPr>
        <w:rPr>
          <w:rFonts w:ascii="Garamond" w:eastAsia="Garamond" w:hAnsi="Garamond" w:cs="Garamond"/>
          <w:color w:val="000000"/>
          <w:sz w:val="19"/>
          <w:szCs w:val="19"/>
        </w:rPr>
        <w:sectPr w:rsidR="005832D6" w:rsidSect="00F31340">
          <w:footerReference w:type="default" r:id="rId7"/>
          <w:pgSz w:w="8400" w:h="11900"/>
          <w:pgMar w:top="805" w:right="851" w:bottom="505" w:left="851" w:header="0" w:footer="720" w:gutter="0"/>
          <w:pgNumType w:start="1"/>
          <w:cols w:space="720"/>
        </w:sectPr>
      </w:pPr>
    </w:p>
    <w:p w14:paraId="00000008" w14:textId="0ABE4AC0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color w:val="000000"/>
          <w:sz w:val="31"/>
          <w:szCs w:val="31"/>
        </w:rPr>
      </w:pPr>
      <w:r w:rsidRPr="005832D6">
        <w:rPr>
          <w:rFonts w:ascii="Garamond" w:eastAsia="Garamond" w:hAnsi="Garamond" w:cs="Garamond"/>
          <w:b/>
          <w:color w:val="000000"/>
          <w:sz w:val="31"/>
          <w:szCs w:val="31"/>
        </w:rPr>
        <w:lastRenderedPageBreak/>
        <w:t>Déroulement de la célébration</w:t>
      </w:r>
    </w:p>
    <w:p w14:paraId="031141A1" w14:textId="480F7B4E" w:rsidR="00F31340" w:rsidRPr="00F31340" w:rsidRDefault="00F31340" w:rsidP="00F31340">
      <w:pPr>
        <w:rPr>
          <w:rFonts w:ascii="Garamond" w:eastAsia="Garamond" w:hAnsi="Garamond" w:cs="Garamond"/>
          <w:color w:val="000000"/>
          <w:sz w:val="19"/>
          <w:szCs w:val="19"/>
        </w:rPr>
      </w:pPr>
    </w:p>
    <w:p w14:paraId="14FA3390" w14:textId="3EE7FEB5" w:rsidR="00F31340" w:rsidRDefault="00F31340" w:rsidP="00F31340">
      <w:pPr>
        <w:rPr>
          <w:rFonts w:ascii="Garamond" w:eastAsia="Garamond" w:hAnsi="Garamond" w:cs="Garamond"/>
          <w:color w:val="000000"/>
          <w:sz w:val="19"/>
          <w:szCs w:val="19"/>
        </w:rPr>
      </w:pPr>
    </w:p>
    <w:p w14:paraId="65232D02" w14:textId="77777777" w:rsidR="00F31340" w:rsidRPr="00F31340" w:rsidRDefault="00F31340" w:rsidP="00F31340">
      <w:pPr>
        <w:rPr>
          <w:rFonts w:ascii="Garamond" w:eastAsia="Garamond" w:hAnsi="Garamond" w:cs="Garamond"/>
          <w:color w:val="000000"/>
          <w:sz w:val="19"/>
          <w:szCs w:val="19"/>
        </w:rPr>
      </w:pPr>
    </w:p>
    <w:p w14:paraId="00000009" w14:textId="7204D0FF" w:rsidR="007931B2" w:rsidRPr="00F31340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before="113" w:line="226" w:lineRule="auto"/>
        <w:ind w:left="437" w:right="-17" w:hanging="420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F31340">
        <w:rPr>
          <w:rFonts w:ascii="Garamond" w:eastAsia="Garamond" w:hAnsi="Garamond" w:cs="Garamond"/>
          <w:color w:val="000000"/>
          <w:sz w:val="19"/>
          <w:szCs w:val="19"/>
        </w:rPr>
        <w:t>C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F31340">
        <w:rPr>
          <w:rFonts w:ascii="Garamond" w:eastAsia="Garamond" w:hAnsi="Garamond" w:cs="Garamond"/>
          <w:color w:val="000000"/>
          <w:sz w:val="19"/>
          <w:szCs w:val="19"/>
        </w:rPr>
        <w:t>Célébrant</w:t>
      </w:r>
    </w:p>
    <w:p w14:paraId="0000000A" w14:textId="3DD2BB00" w:rsidR="007931B2" w:rsidRPr="00F31340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before="113" w:line="226" w:lineRule="auto"/>
        <w:ind w:left="437" w:right="-17" w:hanging="420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proofErr w:type="spellStart"/>
      <w:r w:rsidRPr="00F31340">
        <w:rPr>
          <w:rFonts w:ascii="Garamond" w:eastAsia="Garamond" w:hAnsi="Garamond" w:cs="Garamond"/>
          <w:color w:val="000000"/>
          <w:sz w:val="19"/>
          <w:szCs w:val="19"/>
        </w:rPr>
        <w:t>L</w:t>
      </w:r>
      <w:proofErr w:type="spellEnd"/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F31340">
        <w:rPr>
          <w:rFonts w:ascii="Garamond" w:eastAsia="Garamond" w:hAnsi="Garamond" w:cs="Garamond"/>
          <w:color w:val="000000"/>
          <w:sz w:val="19"/>
          <w:szCs w:val="19"/>
        </w:rPr>
        <w:t>Lecteur</w:t>
      </w:r>
    </w:p>
    <w:p w14:paraId="0000000B" w14:textId="16AFD180" w:rsidR="007931B2" w:rsidRPr="00F31340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before="113" w:line="226" w:lineRule="auto"/>
        <w:ind w:left="437" w:right="-17" w:hanging="420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F31340">
        <w:rPr>
          <w:rFonts w:ascii="Garamond" w:eastAsia="Garamond" w:hAnsi="Garamond" w:cs="Garamond"/>
          <w:color w:val="000000"/>
          <w:sz w:val="19"/>
          <w:szCs w:val="19"/>
        </w:rPr>
        <w:t>A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F31340">
        <w:rPr>
          <w:rFonts w:ascii="Garamond" w:eastAsia="Garamond" w:hAnsi="Garamond" w:cs="Garamond"/>
          <w:color w:val="000000"/>
          <w:sz w:val="19"/>
          <w:szCs w:val="19"/>
        </w:rPr>
        <w:t>Assemblée</w:t>
      </w:r>
    </w:p>
    <w:p w14:paraId="0000000C" w14:textId="585CCC49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5832D6">
        <w:rPr>
          <w:rFonts w:ascii="Garamond" w:eastAsia="Garamond" w:hAnsi="Garamond" w:cs="Garamond"/>
          <w:b/>
          <w:color w:val="000000"/>
          <w:sz w:val="24"/>
          <w:szCs w:val="24"/>
        </w:rPr>
        <w:t>Entrée</w:t>
      </w:r>
    </w:p>
    <w:p w14:paraId="0000000D" w14:textId="37A2F3E4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26" w:lineRule="auto"/>
        <w:ind w:left="21" w:right="-18" w:hanging="10"/>
        <w:rPr>
          <w:rFonts w:ascii="Garamond" w:eastAsia="Garamond" w:hAnsi="Garamond" w:cs="Garamond"/>
          <w:i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Les célébrants et les autres participants entrent en procession pendant qu’un hymne d’Orient est </w:t>
      </w:r>
      <w:r w:rsidR="005832D6" w:rsidRPr="005832D6">
        <w:rPr>
          <w:rFonts w:ascii="Garamond" w:eastAsia="Garamond" w:hAnsi="Garamond" w:cs="Garamond"/>
          <w:i/>
          <w:color w:val="000000"/>
          <w:sz w:val="19"/>
          <w:szCs w:val="19"/>
        </w:rPr>
        <w:t>chanté ou</w:t>
      </w: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 jo</w:t>
      </w:r>
      <w:r w:rsidR="005832D6">
        <w:rPr>
          <w:rFonts w:ascii="Garamond" w:eastAsia="Garamond" w:hAnsi="Garamond" w:cs="Garamond"/>
          <w:i/>
          <w:color w:val="000000"/>
          <w:sz w:val="19"/>
          <w:szCs w:val="19"/>
        </w:rPr>
        <w:t>ué</w:t>
      </w:r>
      <w:r w:rsidR="005832D6">
        <w:rPr>
          <w:rStyle w:val="Appelnotedebasdep"/>
          <w:rFonts w:ascii="Garamond" w:eastAsia="Garamond" w:hAnsi="Garamond" w:cs="Garamond"/>
          <w:i/>
          <w:color w:val="000000"/>
          <w:sz w:val="19"/>
          <w:szCs w:val="19"/>
        </w:rPr>
        <w:footnoteReference w:id="1"/>
      </w: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. </w:t>
      </w:r>
    </w:p>
    <w:p w14:paraId="0000000E" w14:textId="7B15EBD3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20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5832D6">
        <w:rPr>
          <w:rFonts w:ascii="Garamond" w:eastAsia="Garamond" w:hAnsi="Garamond" w:cs="Garamond"/>
          <w:b/>
          <w:color w:val="000000"/>
          <w:sz w:val="24"/>
          <w:szCs w:val="24"/>
        </w:rPr>
        <w:t>Invitation à la prière</w:t>
      </w:r>
    </w:p>
    <w:p w14:paraId="0000000F" w14:textId="1304FFA8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9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C Au nom du Père, du Fils et du Saint-Esprit.</w:t>
      </w:r>
    </w:p>
    <w:p w14:paraId="00000010" w14:textId="41D08934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A Amen.</w:t>
      </w:r>
    </w:p>
    <w:p w14:paraId="00000011" w14:textId="588837A2" w:rsidR="007931B2" w:rsidRPr="005832D6" w:rsidRDefault="00232B4D" w:rsidP="005832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before="113" w:line="226" w:lineRule="auto"/>
        <w:ind w:left="437" w:right="-17" w:hanging="420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5832D6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Frères et sœurs, nous voici aujourd’hui réunis avec nos frères chrétiens des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quatre coins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du monde alors que nous nous trouvons ici rassemblés pour prier </w:t>
      </w:r>
      <w:proofErr w:type="gram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pour  l’unité</w:t>
      </w:r>
      <w:proofErr w:type="gram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visible de l’Église. Les textes que nous utiliserons cette année ont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été préparés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pa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r le Conseil des Églises du Moyen-Orient. Ils s’inspirent de la visite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des Mages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au roi nouveau-né, telle qu’elle est décrite dans l’Évangile selon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Saint Matthieu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: «</w:t>
      </w:r>
      <w:r w:rsidR="005832D6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Nous avons vu son astre à l’Orient et nous sommes venus lui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rendre hommage</w:t>
      </w:r>
      <w:r w:rsidR="005832D6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». Portons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notre regard sur l’étoile qui resplendit en Orient et,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nous aussi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, laissons-nous guider.</w:t>
      </w:r>
    </w:p>
    <w:p w14:paraId="00000012" w14:textId="7CCB2C9F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6" w:lineRule="auto"/>
        <w:ind w:left="444" w:right="-19" w:hanging="7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Allons à la rencontre de Dieu dans l’action de grâce et la joie, en nous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souvenant devant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lui de tous les malades, les affligés, les marginaux, les réfugiés et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les déracinés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, sachant que Dieu par sa lumière peut dissiper nos ténèbres.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Aujourd’hui dans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notre prière pour l’unité de l’Église, puissions-nous, ainsi que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les communautés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dont nous sommes issus, être aussi des lumières qui guident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les autres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vers le Sau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veur Jésus Christ.</w:t>
      </w:r>
    </w:p>
    <w:p w14:paraId="00000013" w14:textId="197BC9BF" w:rsidR="007931B2" w:rsidRPr="005832D6" w:rsidRDefault="00232B4D" w:rsidP="005832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before="113" w:line="226" w:lineRule="auto"/>
        <w:ind w:left="437" w:right="-17" w:hanging="420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5832D6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Gloire à toi, Père tout-puissant, car tu t’es révélé à travers ta création et tu as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invité tous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les peuples à vivre en ta présence. L’étoile de Jésus est apparue dans notre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vie et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nous sommes venus adorer le Sauveur comme le firent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les Mages. En ce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jour, nous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nous offrons à lui et invoquons la présence de l’Esprit Saint parmi nous.</w:t>
      </w:r>
    </w:p>
    <w:p w14:paraId="00000014" w14:textId="3CF77323" w:rsidR="007931B2" w:rsidRPr="005832D6" w:rsidRDefault="00232B4D" w:rsidP="005832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before="113" w:line="226" w:lineRule="auto"/>
        <w:ind w:left="437" w:right="-17" w:hanging="420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5832D6" w:rsidRPr="005832D6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Fais que nous soyons unis les uns aux autres, nous qui venons du nord et du sud, de l’est et de l’ouest, anciens et jeunes, hommes et femmes, </w:t>
      </w:r>
      <w:r w:rsidR="005832D6"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pour nous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prosterner devant toi et te rendre hommage, ô roi céleste. Amen.</w:t>
      </w:r>
    </w:p>
    <w:p w14:paraId="00000015" w14:textId="7C08DBE1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6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Hymne</w:t>
      </w:r>
    </w:p>
    <w:p w14:paraId="00000016" w14:textId="7AFC5C25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O </w:t>
      </w: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Worship</w:t>
      </w:r>
      <w:proofErr w:type="spell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the King</w:t>
      </w:r>
    </w:p>
    <w:p w14:paraId="00000019" w14:textId="48F2E9DA" w:rsidR="007931B2" w:rsidRDefault="007931B2" w:rsidP="00583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Garamond" w:eastAsia="Garamond" w:hAnsi="Garamond" w:cs="Garamond"/>
          <w:color w:val="000000"/>
          <w:sz w:val="19"/>
          <w:szCs w:val="19"/>
        </w:rPr>
      </w:pPr>
    </w:p>
    <w:p w14:paraId="0000001A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5832D6"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 xml:space="preserve">Prière de louange et de confession </w:t>
      </w:r>
    </w:p>
    <w:p w14:paraId="0000001B" w14:textId="68DEC7F8" w:rsidR="007931B2" w:rsidRPr="005832D6" w:rsidRDefault="00232B4D" w:rsidP="005832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before="113" w:line="226" w:lineRule="auto"/>
        <w:ind w:left="437" w:right="-17" w:hanging="420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5832D6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Nous te glorifions, Seigneur, créateur du ciel et de la terre, car tu as placé les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astres sur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la voûte du ciel. Tu as séparé la lumière des ténèbres et tu as fixé des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signes marquant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les temps sacrés, les jours et les ans. Tu as constellé le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firmament d’étoiles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. Que tes œuvres sont majestueuses, les cieux proclament ta gloire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et l’œuvre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que tu as créée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! </w:t>
      </w:r>
    </w:p>
    <w:p w14:paraId="0000001C" w14:textId="28EC4DF6" w:rsidR="007931B2" w:rsidRPr="00F31340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26" w:lineRule="auto"/>
        <w:ind w:left="437" w:right="-17" w:hanging="420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F31340" w:rsidRPr="00F31340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Seigneur, nous te rendons gloire. </w:t>
      </w:r>
    </w:p>
    <w:p w14:paraId="0000001D" w14:textId="0A7A3620" w:rsidR="007931B2" w:rsidRPr="005832D6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4" w:right="-18" w:hanging="41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Nous te louons car tu ne nous as pas abandonnés malgré notre désobéissance </w:t>
      </w:r>
      <w:r w:rsidR="005832D6" w:rsidRPr="005832D6">
        <w:rPr>
          <w:rFonts w:ascii="Garamond" w:eastAsia="Garamond" w:hAnsi="Garamond" w:cs="Garamond"/>
          <w:color w:val="000000"/>
          <w:sz w:val="19"/>
          <w:szCs w:val="19"/>
        </w:rPr>
        <w:t>mais tu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as envoyé ton Fils pour é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clairer nos ténèbres et être notre lumière et notre salut.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En lui était la vie, et cette vie était la lumière pour toute l’humanité. Et la </w:t>
      </w:r>
      <w:r w:rsidR="00F31340" w:rsidRPr="005832D6">
        <w:rPr>
          <w:rFonts w:ascii="Garamond" w:eastAsia="Garamond" w:hAnsi="Garamond" w:cs="Garamond"/>
          <w:color w:val="000000"/>
          <w:sz w:val="19"/>
          <w:szCs w:val="19"/>
        </w:rPr>
        <w:t>lumière brille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dans l’obscurité. </w:t>
      </w:r>
    </w:p>
    <w:p w14:paraId="23468C33" w14:textId="77777777" w:rsidR="00F31340" w:rsidRPr="00F31340" w:rsidRDefault="00F31340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26" w:lineRule="auto"/>
        <w:ind w:left="437" w:right="-17" w:hanging="420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ab/>
        <w:t xml:space="preserve">Seigneur, nous te rendons gloire. </w:t>
      </w:r>
    </w:p>
    <w:p w14:paraId="0000001F" w14:textId="471887CF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6" w:lineRule="auto"/>
        <w:ind w:left="433" w:right="-12" w:hanging="414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Nous t’adorons, ô Seigneur, car tu nous accompagnes dans le tumulte de notre </w:t>
      </w:r>
      <w:r w:rsidR="00F31340" w:rsidRPr="005832D6">
        <w:rPr>
          <w:rFonts w:ascii="Garamond" w:eastAsia="Garamond" w:hAnsi="Garamond" w:cs="Garamond"/>
          <w:color w:val="000000"/>
          <w:sz w:val="19"/>
          <w:szCs w:val="19"/>
        </w:rPr>
        <w:t>vie par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la puissance de ton Esprit Saint. Tu éclaires nos pas et nous donnes la </w:t>
      </w:r>
      <w:r w:rsidR="00F31340" w:rsidRPr="005832D6">
        <w:rPr>
          <w:rFonts w:ascii="Garamond" w:eastAsia="Garamond" w:hAnsi="Garamond" w:cs="Garamond"/>
          <w:color w:val="000000"/>
          <w:sz w:val="19"/>
          <w:szCs w:val="19"/>
        </w:rPr>
        <w:t>sagesse et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la foi dans un monde de mensonges et de doutes. </w:t>
      </w:r>
    </w:p>
    <w:p w14:paraId="647D46CF" w14:textId="77777777" w:rsidR="00F31340" w:rsidRPr="00F31340" w:rsidRDefault="00F31340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26" w:lineRule="auto"/>
        <w:ind w:left="437" w:right="-17" w:hanging="420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ab/>
        <w:t xml:space="preserve">Seigneur, nous te rendons gloire. </w:t>
      </w:r>
    </w:p>
    <w:p w14:paraId="00000021" w14:textId="131EF9A0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4" w:right="-18" w:hanging="41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Nous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te rendons grâce, Seigneur, de nous avoir envoyés dans le monde </w:t>
      </w:r>
      <w:r w:rsidR="00F31340" w:rsidRPr="005832D6">
        <w:rPr>
          <w:rFonts w:ascii="Garamond" w:eastAsia="Garamond" w:hAnsi="Garamond" w:cs="Garamond"/>
          <w:color w:val="000000"/>
          <w:sz w:val="19"/>
          <w:szCs w:val="19"/>
        </w:rPr>
        <w:t>pour refléter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cette lumière autour de nous, dans nos diverses Églises et cultures, et </w:t>
      </w:r>
      <w:r w:rsidR="00F31340" w:rsidRPr="005832D6">
        <w:rPr>
          <w:rFonts w:ascii="Garamond" w:eastAsia="Garamond" w:hAnsi="Garamond" w:cs="Garamond"/>
          <w:color w:val="000000"/>
          <w:sz w:val="19"/>
          <w:szCs w:val="19"/>
        </w:rPr>
        <w:t>pour témoigner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de Jésus, seul vrai Roi, en nous offrant à lui. </w:t>
      </w:r>
    </w:p>
    <w:p w14:paraId="35125B93" w14:textId="77777777" w:rsidR="00F31340" w:rsidRPr="00F31340" w:rsidRDefault="00F31340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26" w:lineRule="auto"/>
        <w:ind w:left="437" w:right="-17" w:hanging="420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ab/>
        <w:t xml:space="preserve">Seigneur, nous te rendons gloire. </w:t>
      </w:r>
    </w:p>
    <w:p w14:paraId="00000023" w14:textId="265B3868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3" w:right="-16" w:hanging="414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Que tous les peuples se prosternent devant toi et t’adorent. Nous avons </w:t>
      </w:r>
      <w:r w:rsidR="00F31340" w:rsidRPr="005832D6">
        <w:rPr>
          <w:rFonts w:ascii="Garamond" w:eastAsia="Garamond" w:hAnsi="Garamond" w:cs="Garamond"/>
          <w:color w:val="000000"/>
          <w:sz w:val="19"/>
          <w:szCs w:val="19"/>
        </w:rPr>
        <w:t>souvent préféré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l’obscurité mais tu nous as donné la lumière. C’est pourquoi nous </w:t>
      </w:r>
      <w:r w:rsidR="00F31340" w:rsidRPr="005832D6">
        <w:rPr>
          <w:rFonts w:ascii="Garamond" w:eastAsia="Garamond" w:hAnsi="Garamond" w:cs="Garamond"/>
          <w:color w:val="000000"/>
          <w:sz w:val="19"/>
          <w:szCs w:val="19"/>
        </w:rPr>
        <w:t>venons 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toi pour avouer nos péchés en disan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>t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: </w:t>
      </w:r>
    </w:p>
    <w:p w14:paraId="00000024" w14:textId="79D76FAD" w:rsidR="007931B2" w:rsidRPr="00F31340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4" w:right="-18" w:hanging="415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proofErr w:type="spellStart"/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>A</w:t>
      </w:r>
      <w:proofErr w:type="spellEnd"/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</w:t>
      </w:r>
      <w:r w:rsidR="00F31340" w:rsidRPr="00F31340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>Nous confessons devant toi que nous nous sommes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détournés de </w:t>
      </w:r>
      <w:r w:rsidR="00F31340" w:rsidRPr="00F31340">
        <w:rPr>
          <w:rFonts w:ascii="Garamond" w:eastAsia="Garamond" w:hAnsi="Garamond" w:cs="Garamond"/>
          <w:b/>
          <w:color w:val="000000"/>
          <w:sz w:val="19"/>
          <w:szCs w:val="19"/>
        </w:rPr>
        <w:t>tes chemins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et avons désobéi à tes commandements. Nous avons défiguré </w:t>
      </w:r>
      <w:r w:rsidR="00F31340" w:rsidRPr="00F31340">
        <w:rPr>
          <w:rFonts w:ascii="Garamond" w:eastAsia="Garamond" w:hAnsi="Garamond" w:cs="Garamond"/>
          <w:b/>
          <w:color w:val="000000"/>
          <w:sz w:val="19"/>
          <w:szCs w:val="19"/>
        </w:rPr>
        <w:t>ta création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qui est si belle, et dilapidé ses ressources par une </w:t>
      </w:r>
      <w:r w:rsidR="00F31340" w:rsidRPr="00F31340">
        <w:rPr>
          <w:rFonts w:ascii="Garamond" w:eastAsia="Garamond" w:hAnsi="Garamond" w:cs="Garamond"/>
          <w:b/>
          <w:color w:val="000000"/>
          <w:sz w:val="19"/>
          <w:szCs w:val="19"/>
        </w:rPr>
        <w:t>consommation effrénée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. Nous avons pollué tes rivières et tes mers, empoisonné ton air </w:t>
      </w:r>
      <w:r w:rsidR="00F31340" w:rsidRPr="00F31340">
        <w:rPr>
          <w:rFonts w:ascii="Garamond" w:eastAsia="Garamond" w:hAnsi="Garamond" w:cs="Garamond"/>
          <w:b/>
          <w:color w:val="000000"/>
          <w:sz w:val="19"/>
          <w:szCs w:val="19"/>
        </w:rPr>
        <w:t>et ton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sol, et co</w:t>
      </w:r>
      <w:r w:rsidRPr="00F31340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ntribué à l’extinction de nombreuses espèces. </w:t>
      </w:r>
    </w:p>
    <w:p w14:paraId="00000025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16"/>
        <w:rPr>
          <w:rFonts w:ascii="Garamond" w:eastAsia="Garamond" w:hAnsi="Garamond" w:cs="Garamond"/>
          <w:i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Silence </w:t>
      </w:r>
    </w:p>
    <w:p w14:paraId="00000026" w14:textId="30E8E7F5" w:rsidR="007931B2" w:rsidRPr="005832D6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4" w:right="-18" w:hanging="415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proofErr w:type="spellStart"/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A</w:t>
      </w:r>
      <w:proofErr w:type="spellEnd"/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</w:t>
      </w:r>
      <w:r w:rsidR="00F31340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Nous avons agi de manière égoïste envers nos frères et sœurs. Nous </w:t>
      </w:r>
      <w:r w:rsidR="00F31340"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avons laissé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nos propres besoins et désirs prévaloir sur notre engagement </w:t>
      </w:r>
      <w:r w:rsidR="00F31340"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en faveur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de la justice. Nous avons érigé des murs entre nous et semé les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graines de la méfiance envers l’autr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e.  </w:t>
      </w:r>
    </w:p>
    <w:p w14:paraId="00000027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16"/>
        <w:rPr>
          <w:rFonts w:ascii="Garamond" w:eastAsia="Garamond" w:hAnsi="Garamond" w:cs="Garamond"/>
          <w:i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Silence </w:t>
      </w:r>
    </w:p>
    <w:p w14:paraId="00000028" w14:textId="3ABAA9A8" w:rsidR="007931B2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4" w:right="-18" w:hanging="415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proofErr w:type="spellStart"/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A</w:t>
      </w:r>
      <w:proofErr w:type="spellEnd"/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</w:t>
      </w:r>
      <w:r w:rsidR="00F31340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Nous avons séparé les personnes en fonction de leur </w:t>
      </w:r>
      <w:r w:rsidR="00F31340"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appartenance ethnique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, de leur religion et de leur sexe, et nous avons toujours clamé </w:t>
      </w:r>
      <w:r w:rsidR="00F31340"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que Jésus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était à nos côtés dans toutes les guerres que nous avons menées.  Seigneur, pardonne-nous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toutes ces pensées et ces actions alors que </w:t>
      </w:r>
      <w:r w:rsidR="00F31340"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nous nous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présentons devant toi pour nous repentir.</w:t>
      </w:r>
    </w:p>
    <w:p w14:paraId="0000002A" w14:textId="2ED69324" w:rsidR="007931B2" w:rsidRPr="005832D6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16"/>
        <w:rPr>
          <w:rFonts w:ascii="Garamond" w:eastAsia="Garamond" w:hAnsi="Garamond" w:cs="Garamond"/>
          <w:i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Silence </w:t>
      </w:r>
    </w:p>
    <w:p w14:paraId="421A7329" w14:textId="0BC0CAFB" w:rsidR="004C3CF8" w:rsidRDefault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5" w:lineRule="auto"/>
        <w:ind w:left="432" w:right="-18" w:hanging="413"/>
        <w:jc w:val="both"/>
        <w:rPr>
          <w:rFonts w:ascii="Garamond" w:eastAsia="Garamond" w:hAnsi="Garamond" w:cs="Garamond"/>
          <w:color w:val="000000"/>
          <w:sz w:val="19"/>
          <w:szCs w:val="19"/>
        </w:rPr>
      </w:pPr>
    </w:p>
    <w:p w14:paraId="7E37C5EA" w14:textId="3CB08DD5" w:rsidR="004C3CF8" w:rsidRDefault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5" w:lineRule="auto"/>
        <w:ind w:left="432" w:right="-18" w:hanging="413"/>
        <w:jc w:val="both"/>
        <w:rPr>
          <w:rFonts w:ascii="Garamond" w:eastAsia="Garamond" w:hAnsi="Garamond" w:cs="Garamond"/>
          <w:color w:val="000000"/>
          <w:sz w:val="19"/>
          <w:szCs w:val="19"/>
        </w:rPr>
      </w:pPr>
    </w:p>
    <w:p w14:paraId="0000002B" w14:textId="0AC4FC94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5" w:lineRule="auto"/>
        <w:ind w:left="432" w:right="-18" w:hanging="413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lastRenderedPageBreak/>
        <w:t xml:space="preserve">C 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Dieu tout-puissant, Père de notre Seigneur Jésus Christ que tu as envoyé dans la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plénitude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des temps pour racheter tous les êtres humains, nous te demandons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d’avoir pitié de nous, de nous pardonner nos péchés et de nous transformer à sa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glorieuse imag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e afin que nous puissions rayonner comme un phare d’espérance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dans notre monde en déroute. </w:t>
      </w:r>
    </w:p>
    <w:p w14:paraId="0000002C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16"/>
        <w:rPr>
          <w:rFonts w:ascii="Garamond" w:eastAsia="Garamond" w:hAnsi="Garamond" w:cs="Garamond"/>
          <w:i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Silence </w:t>
      </w:r>
    </w:p>
    <w:p w14:paraId="0000002D" w14:textId="5B2D1C71" w:rsidR="007931B2" w:rsidRPr="005832D6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5" w:lineRule="auto"/>
        <w:ind w:left="432" w:right="-18" w:hanging="413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F31340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Dieu tout-puissant entend nos prières, il nous offre sa miséricorde et nous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pardonne nos péchés.</w:t>
      </w:r>
    </w:p>
    <w:p w14:paraId="0000002E" w14:textId="42830EF8" w:rsidR="007931B2" w:rsidRPr="005832D6" w:rsidRDefault="00232B4D" w:rsidP="00F31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431" w:right="-17" w:hanging="414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F31340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Gloire à Dieu, que nous louons d’une seule voix. </w:t>
      </w:r>
    </w:p>
    <w:p w14:paraId="0000002F" w14:textId="2C0DC965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9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Chant</w:t>
      </w:r>
    </w:p>
    <w:p w14:paraId="6C0A8336" w14:textId="64546A54" w:rsidR="00310418" w:rsidRPr="005832D6" w:rsidRDefault="00232B4D" w:rsidP="0031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8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Trisagio</w:t>
      </w:r>
      <w:r w:rsidR="00310418">
        <w:rPr>
          <w:rFonts w:ascii="Garamond" w:eastAsia="Garamond" w:hAnsi="Garamond" w:cs="Garamond"/>
          <w:color w:val="000000"/>
          <w:sz w:val="19"/>
          <w:szCs w:val="19"/>
        </w:rPr>
        <w:t>n</w:t>
      </w:r>
      <w:r w:rsidR="00310418">
        <w:rPr>
          <w:rStyle w:val="Appelnotedebasdep"/>
          <w:rFonts w:ascii="Garamond" w:eastAsia="Garamond" w:hAnsi="Garamond" w:cs="Garamond"/>
          <w:color w:val="000000"/>
          <w:sz w:val="19"/>
          <w:szCs w:val="19"/>
        </w:rPr>
        <w:footnoteReference w:id="2"/>
      </w:r>
    </w:p>
    <w:p w14:paraId="00000031" w14:textId="6918809A" w:rsidR="007931B2" w:rsidRPr="005832D6" w:rsidRDefault="00232B4D" w:rsidP="0031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Saint Dieu ! </w:t>
      </w:r>
    </w:p>
    <w:p w14:paraId="00000032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Saint Fort ! </w:t>
      </w:r>
    </w:p>
    <w:p w14:paraId="00000033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Saint Immortel, aie pitié de nous ! </w:t>
      </w:r>
    </w:p>
    <w:p w14:paraId="00000034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5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Psaume 8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(</w:t>
      </w: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>lecture alternée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) </w:t>
      </w:r>
    </w:p>
    <w:p w14:paraId="00000035" w14:textId="2987CBBE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747" w:hanging="428"/>
        <w:rPr>
          <w:rFonts w:ascii="Garamond" w:eastAsia="Garamond" w:hAnsi="Garamond" w:cs="Garamond"/>
          <w:color w:val="000000"/>
          <w:sz w:val="19"/>
          <w:szCs w:val="19"/>
        </w:rPr>
      </w:pP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L</w:t>
      </w:r>
      <w:proofErr w:type="spell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</w:t>
      </w:r>
      <w:r w:rsidR="00310418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Seigneur, notre Seigneur, que ton nom est magnifique par toute la terre ! Mieux que les cieux, elle chante ta splendeur ! </w:t>
      </w:r>
    </w:p>
    <w:p w14:paraId="00000036" w14:textId="6D848744" w:rsidR="007931B2" w:rsidRPr="00681D59" w:rsidRDefault="00232B4D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436" w:right="35" w:hanging="425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681D59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Par la bouche des tout-petits et des nourrissons, tu as fondé une forteresse contre tes adversaires, pour réduire au silence l’ennemi revanchard. </w:t>
      </w:r>
    </w:p>
    <w:p w14:paraId="6C1C657D" w14:textId="200CFFE2" w:rsidR="00310418" w:rsidRDefault="00232B4D" w:rsidP="0031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 </w:t>
      </w:r>
      <w:r w:rsidR="00310418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Quand je vois tes cieux, œuvre de tes doigts, la lune et les étoiles que tu as fixées, </w:t>
      </w:r>
    </w:p>
    <w:p w14:paraId="00000037" w14:textId="4D8F0999" w:rsidR="007931B2" w:rsidRPr="00681D59" w:rsidRDefault="00232B4D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436" w:right="35" w:hanging="425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681D59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>qu’est donc l’ho</w:t>
      </w: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>mme pour que tu penses à lui, l’être humain pour que tu t’en soucies</w:t>
      </w:r>
      <w:r w:rsidR="00681D59">
        <w:rPr>
          <w:rFonts w:ascii="Garamond" w:eastAsia="Garamond" w:hAnsi="Garamond" w:cs="Garamond"/>
          <w:b/>
          <w:color w:val="000000"/>
          <w:sz w:val="19"/>
          <w:szCs w:val="19"/>
        </w:rPr>
        <w:t> </w:t>
      </w: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? </w:t>
      </w:r>
    </w:p>
    <w:p w14:paraId="5C4705B5" w14:textId="1ED1D16C" w:rsidR="00681D59" w:rsidRDefault="00232B4D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747" w:hanging="428"/>
        <w:rPr>
          <w:rFonts w:ascii="Garamond" w:eastAsia="Garamond" w:hAnsi="Garamond" w:cs="Garamond"/>
          <w:color w:val="000000"/>
          <w:sz w:val="19"/>
          <w:szCs w:val="19"/>
        </w:rPr>
      </w:pP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L</w:t>
      </w:r>
      <w:proofErr w:type="spellEnd"/>
      <w:r w:rsidR="00681D59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Tu en as presque fait un dieu : tu le couronnes de gloire et d’éclat</w:t>
      </w:r>
      <w:r w:rsidR="00681D59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; </w:t>
      </w:r>
    </w:p>
    <w:p w14:paraId="00000038" w14:textId="067CB08F" w:rsidR="007931B2" w:rsidRPr="00681D59" w:rsidRDefault="00232B4D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436" w:right="35" w:hanging="425"/>
        <w:rPr>
          <w:rFonts w:ascii="Garamond" w:eastAsia="Garamond" w:hAnsi="Garamond" w:cs="Garamond"/>
          <w:b/>
          <w:color w:val="000000"/>
          <w:sz w:val="19"/>
          <w:szCs w:val="19"/>
        </w:rPr>
      </w:pPr>
      <w:proofErr w:type="gramStart"/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>A</w:t>
      </w:r>
      <w:r w:rsidR="004C3CF8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>tu</w:t>
      </w:r>
      <w:proofErr w:type="gramEnd"/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le fais régner sur les œuvres de tes mains</w:t>
      </w:r>
      <w:r w:rsidR="00681D59">
        <w:rPr>
          <w:rFonts w:ascii="Garamond" w:eastAsia="Garamond" w:hAnsi="Garamond" w:cs="Garamond"/>
          <w:b/>
          <w:color w:val="000000"/>
          <w:sz w:val="19"/>
          <w:szCs w:val="19"/>
        </w:rPr>
        <w:t> </w:t>
      </w: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>; tu as tout mis sous ses pieds</w:t>
      </w:r>
      <w:r w:rsidR="00681D59">
        <w:rPr>
          <w:rFonts w:ascii="Garamond" w:eastAsia="Garamond" w:hAnsi="Garamond" w:cs="Garamond"/>
          <w:b/>
          <w:color w:val="000000"/>
          <w:sz w:val="19"/>
          <w:szCs w:val="19"/>
        </w:rPr>
        <w:t> </w:t>
      </w: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>:</w:t>
      </w:r>
    </w:p>
    <w:p w14:paraId="00000039" w14:textId="1CB19FB1" w:rsidR="007931B2" w:rsidRPr="005832D6" w:rsidRDefault="00232B4D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rPr>
          <w:rFonts w:ascii="Garamond" w:eastAsia="Garamond" w:hAnsi="Garamond" w:cs="Garamond"/>
          <w:color w:val="000000"/>
          <w:sz w:val="19"/>
          <w:szCs w:val="19"/>
        </w:rPr>
      </w:pP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L</w:t>
      </w:r>
      <w:proofErr w:type="spell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</w:t>
      </w:r>
      <w:r w:rsidR="00681D59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tout bétail, gros ou petit, et même les bêtes sauvages, les oiseaux du ciel, les poissons de la mer, tout ce qui court les sentiers des mers. </w:t>
      </w:r>
    </w:p>
    <w:p w14:paraId="0000003A" w14:textId="0A3EA100" w:rsidR="007931B2" w:rsidRPr="00681D59" w:rsidRDefault="00232B4D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436" w:right="35" w:hanging="425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681D59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681D59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Seigneur, notre Seigneur, que ton nom est magnifique par toute la terre ! </w:t>
      </w:r>
    </w:p>
    <w:p w14:paraId="0000003B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9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Chant </w:t>
      </w:r>
    </w:p>
    <w:p w14:paraId="2548F646" w14:textId="020830F0" w:rsidR="00681D59" w:rsidRDefault="00232B4D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Tui</w:t>
      </w:r>
      <w:proofErr w:type="spell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</w:t>
      </w: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Amoris</w:t>
      </w:r>
      <w:proofErr w:type="spell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</w:t>
      </w: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Ignem</w:t>
      </w:r>
      <w:proofErr w:type="spellEnd"/>
      <w:r w:rsidR="00681D59">
        <w:rPr>
          <w:rStyle w:val="Appelnotedebasdep"/>
          <w:rFonts w:ascii="Garamond" w:eastAsia="Garamond" w:hAnsi="Garamond" w:cs="Garamond"/>
          <w:color w:val="000000"/>
          <w:sz w:val="19"/>
          <w:szCs w:val="19"/>
        </w:rPr>
        <w:footnoteReference w:id="3"/>
      </w:r>
    </w:p>
    <w:p w14:paraId="0F4A1AD1" w14:textId="3DC3C1B9" w:rsidR="00681D59" w:rsidRDefault="00681D59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</w:p>
    <w:p w14:paraId="19EBB119" w14:textId="01F5CC3A" w:rsidR="00681D59" w:rsidRDefault="00681D59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</w:p>
    <w:p w14:paraId="4DA86CC4" w14:textId="51616EAD" w:rsidR="00681D59" w:rsidRDefault="00681D59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</w:p>
    <w:p w14:paraId="21DFBAAA" w14:textId="3E2C83CE" w:rsidR="00681D59" w:rsidRDefault="00681D59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</w:p>
    <w:p w14:paraId="00000040" w14:textId="45A2E83F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lastRenderedPageBreak/>
        <w:t>Première lecture</w:t>
      </w:r>
    </w:p>
    <w:p w14:paraId="00000041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Ésaïe 9,2-7 </w:t>
      </w:r>
    </w:p>
    <w:p w14:paraId="00000042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9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Chant </w:t>
      </w:r>
    </w:p>
    <w:p w14:paraId="00000043" w14:textId="6CE8BE6D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Louange à la lumièr</w:t>
      </w:r>
      <w:r w:rsidR="00681D59">
        <w:rPr>
          <w:rFonts w:ascii="Garamond" w:eastAsia="Garamond" w:hAnsi="Garamond" w:cs="Garamond"/>
          <w:color w:val="000000"/>
          <w:sz w:val="19"/>
          <w:szCs w:val="19"/>
        </w:rPr>
        <w:t>e</w:t>
      </w:r>
      <w:r w:rsidR="00681D59">
        <w:rPr>
          <w:rStyle w:val="Appelnotedebasdep"/>
          <w:rFonts w:ascii="Garamond" w:eastAsia="Garamond" w:hAnsi="Garamond" w:cs="Garamond"/>
          <w:color w:val="000000"/>
          <w:sz w:val="19"/>
          <w:szCs w:val="19"/>
        </w:rPr>
        <w:footnoteReference w:id="4"/>
      </w:r>
      <w:r w:rsidR="00681D59">
        <w:rPr>
          <w:rFonts w:ascii="Garamond" w:eastAsia="Garamond" w:hAnsi="Garamond" w:cs="Garamond"/>
          <w:color w:val="000000"/>
          <w:sz w:val="19"/>
          <w:szCs w:val="19"/>
        </w:rPr>
        <w:t xml:space="preserve">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(Saint </w:t>
      </w: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Ephrem</w:t>
      </w:r>
      <w:proofErr w:type="spell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) </w:t>
      </w:r>
    </w:p>
    <w:p w14:paraId="00000044" w14:textId="2448981D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5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Deuxième lecture</w:t>
      </w:r>
    </w:p>
    <w:p w14:paraId="00000045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Éphésiens 5,8-14 </w:t>
      </w:r>
    </w:p>
    <w:p w14:paraId="00000046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8"/>
        <w:rPr>
          <w:rFonts w:ascii="Garamond" w:eastAsia="Garamond" w:hAnsi="Garamond" w:cs="Garamond"/>
          <w:i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Acclamation de l’Évangile </w:t>
      </w: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(chantée) </w:t>
      </w:r>
    </w:p>
    <w:p w14:paraId="00000047" w14:textId="76072FB5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4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Lecture de l’Évangile</w:t>
      </w:r>
    </w:p>
    <w:p w14:paraId="00000048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Mt 2,1-12 </w:t>
      </w:r>
    </w:p>
    <w:p w14:paraId="00000049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5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Prédication </w:t>
      </w:r>
    </w:p>
    <w:p w14:paraId="0000004A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5"/>
        <w:rPr>
          <w:rFonts w:ascii="Garamond" w:eastAsia="Garamond" w:hAnsi="Garamond" w:cs="Garamond"/>
          <w:i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Moment de silence ou hymne </w:t>
      </w:r>
    </w:p>
    <w:p w14:paraId="24E9A26C" w14:textId="1672AA51" w:rsidR="00681D59" w:rsidRPr="00681D59" w:rsidRDefault="00232B4D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5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Credo de Nicée </w:t>
      </w: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>(selon la tradition des Églises orientales)</w:t>
      </w:r>
      <w:r w:rsidR="00681D59" w:rsidRPr="00681D59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 </w:t>
      </w:r>
      <w:r w:rsidR="00681D59">
        <w:rPr>
          <w:rStyle w:val="Appelnotedebasdep"/>
          <w:rFonts w:ascii="Garamond" w:eastAsia="Garamond" w:hAnsi="Garamond" w:cs="Garamond"/>
          <w:i/>
          <w:color w:val="000000"/>
          <w:sz w:val="19"/>
          <w:szCs w:val="19"/>
        </w:rPr>
        <w:footnoteReference w:id="5"/>
      </w:r>
    </w:p>
    <w:p w14:paraId="7AF2533E" w14:textId="77777777" w:rsidR="00A45794" w:rsidRDefault="00232B4D" w:rsidP="00A45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6" w:right="34" w:hanging="425"/>
        <w:rPr>
          <w:rFonts w:ascii="Garamond" w:eastAsia="Garamond" w:hAnsi="Garamond" w:cs="Garamond"/>
          <w:b/>
          <w:color w:val="000000"/>
          <w:sz w:val="19"/>
          <w:szCs w:val="19"/>
        </w:rPr>
      </w:pPr>
      <w:proofErr w:type="spellStart"/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A</w:t>
      </w:r>
      <w:proofErr w:type="spellEnd"/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</w:t>
      </w:r>
      <w:r w:rsidR="00681D59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Nous croyons en un seul Dieu, le Père tout-puissant, </w:t>
      </w:r>
      <w:r w:rsidR="00FE7CC1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créateur du ciel et de la terre, de tous les êtres, visibles et invisibles.</w:t>
      </w:r>
    </w:p>
    <w:p w14:paraId="4BCA5AA3" w14:textId="77777777" w:rsidR="00A45794" w:rsidRDefault="00232B4D" w:rsidP="00A45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7" w:right="34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Nous croyons en un seul Seigneur, Jésus Christ, le Fils unique de Dieu,</w:t>
      </w:r>
      <w:r w:rsidR="00FE7CC1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engendré du Père avant tous les siècles, </w:t>
      </w:r>
      <w:r w:rsidR="00FE7CC1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lumière née de la Lumière, vrai Dieu né du vrai Dieu, </w:t>
      </w:r>
      <w:r w:rsidR="00FE7CC1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engendré, non pas créé, un seul être avec le Père, et, par lui, tout a été fait.</w:t>
      </w:r>
      <w:r w:rsidR="00FE7CC1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Pour nous les hommes, et pour notre salut, il est descendu des cieux, </w:t>
      </w:r>
      <w:r w:rsidR="00FE7CC1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il s’est incarné du Saint Esprit et de la Vierge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Marie, et s’est fait homme.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Crucifié pour nous sous Ponce Pilate, il a souffert la Passion, il a été mis au tombeau, il est ressuscité le troisième jour,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selon les Écritures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;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il est monté aux cieux, il siège à la droite du Père,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il reviendra dans la gloire pour juger les vivants et les morts 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et son règne n’aura pas de fi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n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.</w:t>
      </w:r>
    </w:p>
    <w:p w14:paraId="00000056" w14:textId="447D4747" w:rsidR="007931B2" w:rsidRPr="005832D6" w:rsidRDefault="00232B4D" w:rsidP="00A45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7" w:right="34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Nous croyons en l’Esprit Saint qui est Seigneur et qui donne la vie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; 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du Père il tient son origine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; 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avec le Père et le Fils, il reçoit même adoration et même gloire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t> ;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il a parlé par les prophètes.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Nous croyons à l’Église, une et sainte, à sa catholicité et son apostolicité.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Nous confessons un seul baptême pour le pardon des péchés. </w:t>
      </w:r>
      <w:r w:rsidR="00A45794">
        <w:rPr>
          <w:rFonts w:ascii="Garamond" w:eastAsia="Garamond" w:hAnsi="Garamond" w:cs="Garamond"/>
          <w:b/>
          <w:color w:val="000000"/>
          <w:sz w:val="19"/>
          <w:szCs w:val="19"/>
        </w:rPr>
        <w:br/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Nous attendons la rés</w:t>
      </w: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urrection des morts et la vie du monde à venir. </w:t>
      </w:r>
    </w:p>
    <w:p w14:paraId="7793C93F" w14:textId="7B9C7CAE" w:rsidR="00681D59" w:rsidRDefault="00681D59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</w:p>
    <w:p w14:paraId="3D6816B9" w14:textId="0A039B1D" w:rsidR="00681D59" w:rsidRDefault="00681D59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</w:p>
    <w:p w14:paraId="47624A9A" w14:textId="77777777" w:rsidR="0091579E" w:rsidRDefault="0091579E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</w:p>
    <w:p w14:paraId="75F75DA7" w14:textId="2DD0BB0B" w:rsidR="00681D59" w:rsidRDefault="00681D59" w:rsidP="00681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Garamond" w:eastAsia="Garamond" w:hAnsi="Garamond" w:cs="Garamond"/>
          <w:color w:val="000000"/>
          <w:sz w:val="19"/>
          <w:szCs w:val="19"/>
        </w:rPr>
      </w:pPr>
    </w:p>
    <w:p w14:paraId="0000005A" w14:textId="5DCF2E45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5832D6"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 xml:space="preserve">Partage de la lumière du Christ </w:t>
      </w:r>
    </w:p>
    <w:p w14:paraId="0000005B" w14:textId="0A3A3AC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26" w:lineRule="auto"/>
        <w:ind w:left="14" w:right="-16" w:firstLine="19"/>
        <w:jc w:val="both"/>
        <w:rPr>
          <w:rFonts w:ascii="Garamond" w:eastAsia="Garamond" w:hAnsi="Garamond" w:cs="Garamond"/>
          <w:i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Un morceau de tissu bleu nuit est tendu pour évoquer un ciel nocturne. Une grande étoile y est fixée. </w:t>
      </w: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Des étoiles de papier sont distribuées aux membres de l’assemblée qui sont invités à s’avancer pour poser </w:t>
      </w:r>
      <w:r w:rsidRPr="005832D6">
        <w:rPr>
          <w:rFonts w:ascii="Garamond" w:eastAsia="Garamond" w:hAnsi="Garamond" w:cs="Garamond"/>
          <w:i/>
          <w:color w:val="000000"/>
          <w:sz w:val="19"/>
          <w:szCs w:val="19"/>
        </w:rPr>
        <w:t xml:space="preserve">leur étoile sur le firmament. </w:t>
      </w:r>
    </w:p>
    <w:p w14:paraId="0000005C" w14:textId="25575A22" w:rsidR="007931B2" w:rsidRPr="005832D6" w:rsidRDefault="00232B4D" w:rsidP="00915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91579E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Une étoile a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conduit les Rois Mages au Christ. Aujourd’hui, cette étoile nous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rappelle que le Christ est présent, qu’il nous a été révélé et que sa lumière brille </w:t>
      </w:r>
      <w:r w:rsidR="0091579E" w:rsidRPr="005832D6">
        <w:rPr>
          <w:rFonts w:ascii="Garamond" w:eastAsia="Garamond" w:hAnsi="Garamond" w:cs="Garamond"/>
          <w:color w:val="000000"/>
          <w:sz w:val="19"/>
          <w:szCs w:val="19"/>
        </w:rPr>
        <w:t>sur nous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. Comme les Mages ont suivi l’étoile à Bethléem, nous nous </w:t>
      </w:r>
      <w:r w:rsidR="0091579E" w:rsidRPr="005832D6">
        <w:rPr>
          <w:rFonts w:ascii="Garamond" w:eastAsia="Garamond" w:hAnsi="Garamond" w:cs="Garamond"/>
          <w:color w:val="000000"/>
          <w:sz w:val="19"/>
          <w:szCs w:val="19"/>
        </w:rPr>
        <w:t>rassemblons aujourd’hui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sous sa clar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té, ajoutant nos propres étoiles au ciel, unissant nos </w:t>
      </w:r>
      <w:r w:rsidR="0091579E" w:rsidRPr="005832D6">
        <w:rPr>
          <w:rFonts w:ascii="Garamond" w:eastAsia="Garamond" w:hAnsi="Garamond" w:cs="Garamond"/>
          <w:color w:val="000000"/>
          <w:sz w:val="19"/>
          <w:szCs w:val="19"/>
        </w:rPr>
        <w:t>propres dons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et prières pour l’unité visible de l’Église. Tandis que nous avançons vers ce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but, puissions-nous par notre vie rendre ensemble un témoignage lumineux qui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conduira d’autres personnes à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connaître le Christ. </w:t>
      </w:r>
    </w:p>
    <w:p w14:paraId="0000005D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6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5832D6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Prières d’intercession </w:t>
      </w:r>
    </w:p>
    <w:p w14:paraId="0000005E" w14:textId="39EFB2FD" w:rsidR="007931B2" w:rsidRPr="005832D6" w:rsidRDefault="00232B4D" w:rsidP="00915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91579E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Avec foi et confiance, nous nous présentons en prière devant </w:t>
      </w:r>
      <w:proofErr w:type="gram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Dieu,  qui</w:t>
      </w:r>
      <w:proofErr w:type="gram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est Père, Fils et Saint-Esprit</w:t>
      </w:r>
      <w:r w:rsidR="00591597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: </w:t>
      </w:r>
    </w:p>
    <w:p w14:paraId="0000005F" w14:textId="24736CB2" w:rsidR="007931B2" w:rsidRPr="005832D6" w:rsidRDefault="00232B4D" w:rsidP="00915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 </w:t>
      </w:r>
      <w:r w:rsidR="00591597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Les Rois Mages sont venus d’Orient pour rendre hommage à l’enfant Jésus et </w:t>
      </w:r>
      <w:r w:rsidR="00591597" w:rsidRPr="005832D6">
        <w:rPr>
          <w:rFonts w:ascii="Garamond" w:eastAsia="Garamond" w:hAnsi="Garamond" w:cs="Garamond"/>
          <w:color w:val="000000"/>
          <w:sz w:val="19"/>
          <w:szCs w:val="19"/>
        </w:rPr>
        <w:t>lui offrir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des dons précieux provenant de leurs cultures et de leurs pays.</w:t>
      </w:r>
    </w:p>
    <w:p w14:paraId="00000060" w14:textId="73FA325D" w:rsidR="007931B2" w:rsidRPr="005832D6" w:rsidRDefault="00232B4D" w:rsidP="00591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Nous prions aujourd’hui pour les communautés chrétiennes du monde entier,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riches de leur diversité d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e cultes et de traditions</w:t>
      </w:r>
      <w:r w:rsidR="00591597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:</w:t>
      </w:r>
    </w:p>
    <w:p w14:paraId="00000061" w14:textId="08D944C3" w:rsidR="007931B2" w:rsidRPr="005832D6" w:rsidRDefault="00232B4D" w:rsidP="00591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Seigneur, nous te demandons de préserver ces trésors, en particulier dans les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régions du monde où la présence et la survie des chrétiens sont menacées par la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violence et l’oppression. </w:t>
      </w:r>
    </w:p>
    <w:p w14:paraId="00000062" w14:textId="49CCA216" w:rsidR="007931B2" w:rsidRPr="00591597" w:rsidRDefault="00232B4D" w:rsidP="00915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591597" w:rsidRPr="00591597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Seigneur, entends notre prière. </w:t>
      </w:r>
      <w:r w:rsidRPr="00591597">
        <w:rPr>
          <w:rFonts w:ascii="Garamond" w:eastAsia="Garamond" w:hAnsi="Garamond" w:cs="Garamond"/>
          <w:color w:val="000000"/>
          <w:sz w:val="19"/>
          <w:szCs w:val="19"/>
        </w:rPr>
        <w:t>(</w:t>
      </w:r>
      <w:r w:rsidRPr="00FE4B1C">
        <w:rPr>
          <w:rFonts w:ascii="Garamond" w:eastAsia="Garamond" w:hAnsi="Garamond" w:cs="Garamond"/>
          <w:i/>
          <w:color w:val="000000"/>
          <w:sz w:val="19"/>
          <w:szCs w:val="19"/>
        </w:rPr>
        <w:t>Le répons peut être simplement dit ou chanté.</w:t>
      </w:r>
      <w:r w:rsidRPr="00591597">
        <w:rPr>
          <w:rFonts w:ascii="Garamond" w:eastAsia="Garamond" w:hAnsi="Garamond" w:cs="Garamond"/>
          <w:color w:val="000000"/>
          <w:sz w:val="19"/>
          <w:szCs w:val="19"/>
        </w:rPr>
        <w:t>)</w:t>
      </w:r>
    </w:p>
    <w:p w14:paraId="00000063" w14:textId="003D3E07" w:rsidR="007931B2" w:rsidRPr="005832D6" w:rsidRDefault="00232B4D" w:rsidP="00915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 </w:t>
      </w:r>
      <w:r w:rsidR="00591597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Les premières années de la vie du Seigneur ont été marquées par la violence et les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massacres ordonnés par le despotique roi Hérode.  </w:t>
      </w:r>
    </w:p>
    <w:p w14:paraId="00000064" w14:textId="15C3E3A6" w:rsidR="007931B2" w:rsidRPr="005832D6" w:rsidRDefault="00232B4D" w:rsidP="00591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Nous prions pour les enfants des régions du monde marquées par la violence dont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les conséquences sont sous nos yeux</w:t>
      </w:r>
      <w:r w:rsidR="00591597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:</w:t>
      </w:r>
    </w:p>
    <w:p w14:paraId="00000065" w14:textId="7E9DA12D" w:rsidR="007931B2" w:rsidRPr="005832D6" w:rsidRDefault="00232B4D" w:rsidP="00591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Renforce, Seigneur, les liens d’unité et d’amour réciproque entre nos Églises et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aide-nous à coopérer et témoigner en ton saint Nom. Fais que nous travaillions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sans relâche pour défendre les opprimés et accueillir les marginaux parmi nous.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Face à la tyr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annie et aux régimes oppressifs, encourage-nous à rester unis dans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notre quête de ton Royaume parmi nous.</w:t>
      </w:r>
    </w:p>
    <w:p w14:paraId="00000066" w14:textId="21260DFA" w:rsidR="007931B2" w:rsidRPr="00591597" w:rsidRDefault="00232B4D" w:rsidP="00915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591597" w:rsidRPr="00591597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>Seigneur, entends notre prière.</w:t>
      </w:r>
    </w:p>
    <w:p w14:paraId="00000067" w14:textId="155A550C" w:rsidR="007931B2" w:rsidRPr="005832D6" w:rsidRDefault="00232B4D" w:rsidP="00915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 </w:t>
      </w:r>
      <w:r w:rsidR="00591597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Après la visite des Rois Mages, la sainte famille a dû migrer à travers le désert pour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se réfugier en Égypte.</w:t>
      </w:r>
    </w:p>
    <w:p w14:paraId="14500A42" w14:textId="5DA632B5" w:rsidR="00591597" w:rsidRPr="005832D6" w:rsidRDefault="00232B4D" w:rsidP="00591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Nous prions pour tous les réfugiés et les personnes déracinées en ce monde</w:t>
      </w:r>
      <w:r w:rsidR="00591597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:</w:t>
      </w:r>
    </w:p>
    <w:p w14:paraId="00000069" w14:textId="728D12CA" w:rsidR="007931B2" w:rsidRPr="005832D6" w:rsidRDefault="00232B4D" w:rsidP="00591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Accorde-nous, Seigneur, de savoir accueillir ceux qui sont chas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sés de leur foyer et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d’être ouverts à ceux qui cherchent un refuge sûr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</w:t>
      </w:r>
    </w:p>
    <w:p w14:paraId="6A1B2B57" w14:textId="77777777" w:rsidR="00591597" w:rsidRPr="00591597" w:rsidRDefault="00591597" w:rsidP="00591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ab/>
        <w:t>Seigneur, entends notre prière.</w:t>
      </w:r>
    </w:p>
    <w:p w14:paraId="0000006C" w14:textId="7A21B1EC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lastRenderedPageBreak/>
        <w:t xml:space="preserve">L 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La naissance de Jésus fut une bonne nouvelle pour tous, rassemblant des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personnes de différentes nations et religions dans l’adoration du saint enfant. </w:t>
      </w:r>
    </w:p>
    <w:p w14:paraId="0000006D" w14:textId="5B195F5E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>Nous prions afin que nous sachions rechercher harmonie et dialogue avec les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autres religions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:</w:t>
      </w:r>
    </w:p>
    <w:p w14:paraId="0000006E" w14:textId="17F13529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Seigneur, donne-nous l’humilité et la patience d’accompagner les autres avec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respect tout au long de leur chemin.</w:t>
      </w:r>
    </w:p>
    <w:p w14:paraId="2A86CC2A" w14:textId="77777777" w:rsidR="004C3CF8" w:rsidRPr="00591597" w:rsidRDefault="004C3CF8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ab/>
        <w:t>Seigneur, entends notre prière.</w:t>
      </w:r>
    </w:p>
    <w:p w14:paraId="00000070" w14:textId="7552A92E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 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Les Rois Mages sont retournés chez eux par un autre chemin.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Nous prions pour nos Églises dans ce monde en mutation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:</w:t>
      </w:r>
    </w:p>
    <w:p w14:paraId="00000071" w14:textId="2D25EF65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Seigneur, aide-nous à être inventifs et à trouver de nouveaux moyens de te suivre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et de te rendre témoignage afin que le monde croie.</w:t>
      </w:r>
    </w:p>
    <w:p w14:paraId="10533C01" w14:textId="77777777" w:rsidR="004C3CF8" w:rsidRPr="00591597" w:rsidRDefault="004C3CF8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Pr="00591597">
        <w:rPr>
          <w:rFonts w:ascii="Garamond" w:eastAsia="Garamond" w:hAnsi="Garamond" w:cs="Garamond"/>
          <w:b/>
          <w:color w:val="000000"/>
          <w:sz w:val="19"/>
          <w:szCs w:val="19"/>
        </w:rPr>
        <w:tab/>
        <w:t>Seigneur, entends notre prière.</w:t>
      </w:r>
    </w:p>
    <w:p w14:paraId="00000073" w14:textId="406C50A7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proofErr w:type="spell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L</w:t>
      </w:r>
      <w:proofErr w:type="spell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Lorsque les Mages virent le saint enfant, ils éprouvèrent une joie immense.</w:t>
      </w:r>
    </w:p>
    <w:p w14:paraId="00000074" w14:textId="79AD48B8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Père céleste, fixe notre regard sur lui afin que nous ne nous égarions pas. </w:t>
      </w:r>
      <w:proofErr w:type="gramStart"/>
      <w:r w:rsidRPr="005832D6">
        <w:rPr>
          <w:rFonts w:ascii="Garamond" w:eastAsia="Garamond" w:hAnsi="Garamond" w:cs="Garamond"/>
          <w:color w:val="000000"/>
          <w:sz w:val="19"/>
          <w:szCs w:val="19"/>
        </w:rPr>
        <w:t>Unis nous</w:t>
      </w:r>
      <w:proofErr w:type="gramEnd"/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 dans le Seigneur Jésus, qui est le chemin, la vérité et la vie, et qui nous a appris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à prier en disant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> 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:</w:t>
      </w:r>
    </w:p>
    <w:p w14:paraId="00000075" w14:textId="2A24B787" w:rsidR="007931B2" w:rsidRPr="004C3CF8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proofErr w:type="spellStart"/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>A</w:t>
      </w:r>
      <w:proofErr w:type="spellEnd"/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 </w:t>
      </w:r>
      <w:r w:rsidR="004C3CF8" w:rsidRPr="004C3CF8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>Notre Père qui es aux cieux…</w:t>
      </w:r>
    </w:p>
    <w:p w14:paraId="00000076" w14:textId="77777777" w:rsidR="007931B2" w:rsidRPr="005832D6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9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Chant </w:t>
      </w:r>
    </w:p>
    <w:p w14:paraId="3A2005F0" w14:textId="3A5A5299" w:rsidR="004C3CF8" w:rsidRDefault="00232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5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5832D6">
        <w:rPr>
          <w:rFonts w:ascii="Garamond" w:eastAsia="Garamond" w:hAnsi="Garamond" w:cs="Garamond"/>
          <w:b/>
          <w:color w:val="000000"/>
          <w:sz w:val="24"/>
          <w:szCs w:val="24"/>
        </w:rPr>
        <w:t>Envoi et bénédictio</w:t>
      </w:r>
      <w:r w:rsidR="004C3CF8">
        <w:rPr>
          <w:rFonts w:ascii="Garamond" w:eastAsia="Garamond" w:hAnsi="Garamond" w:cs="Garamond"/>
          <w:b/>
          <w:color w:val="000000"/>
          <w:sz w:val="24"/>
          <w:szCs w:val="24"/>
        </w:rPr>
        <w:t>n</w:t>
      </w:r>
      <w:r w:rsidR="004C3CF8">
        <w:rPr>
          <w:rStyle w:val="Appelnotedebasdep"/>
          <w:rFonts w:ascii="Garamond" w:eastAsia="Garamond" w:hAnsi="Garamond" w:cs="Garamond"/>
          <w:b/>
          <w:color w:val="000000"/>
          <w:sz w:val="24"/>
          <w:szCs w:val="24"/>
        </w:rPr>
        <w:footnoteReference w:id="6"/>
      </w:r>
    </w:p>
    <w:p w14:paraId="00000078" w14:textId="042E70D7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Allez maintenant et soyez des enfants de lumière.</w:t>
      </w:r>
    </w:p>
    <w:p w14:paraId="00000079" w14:textId="4784E8E7" w:rsidR="007931B2" w:rsidRPr="004C3CF8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4C3CF8" w:rsidRPr="004C3CF8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>Car le fruit de la lumière est dans tout ce qui est bon, juste et vrai.</w:t>
      </w:r>
    </w:p>
    <w:p w14:paraId="0000007A" w14:textId="664F802A" w:rsidR="007931B2" w:rsidRPr="005832D6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Ne prenez pas part aux œuvres stériles des ténèbres.</w:t>
      </w:r>
    </w:p>
    <w:p w14:paraId="0000007B" w14:textId="5ADC5801" w:rsidR="007931B2" w:rsidRPr="004C3CF8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4C3CF8" w:rsidRPr="004C3CF8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Réveillons-nous et laissons pénétrer en nous la lumière resplendissante du </w:t>
      </w: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>Christ.</w:t>
      </w:r>
    </w:p>
    <w:p w14:paraId="54BADDBD" w14:textId="77777777" w:rsidR="004C3CF8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C </w:t>
      </w:r>
      <w:r w:rsidR="004C3CF8">
        <w:rPr>
          <w:rFonts w:ascii="Garamond" w:eastAsia="Garamond" w:hAnsi="Garamond" w:cs="Garamond"/>
          <w:color w:val="000000"/>
          <w:sz w:val="19"/>
          <w:szCs w:val="19"/>
        </w:rPr>
        <w:tab/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 xml:space="preserve">La paix et l’amour de Dieu le Père et de Jésus Christ soient avec tous. Que la </w:t>
      </w:r>
      <w:r w:rsidRPr="005832D6">
        <w:rPr>
          <w:rFonts w:ascii="Garamond" w:eastAsia="Garamond" w:hAnsi="Garamond" w:cs="Garamond"/>
          <w:color w:val="000000"/>
          <w:sz w:val="19"/>
          <w:szCs w:val="19"/>
        </w:rPr>
        <w:t>grâce du Seigneur soit avec tous ceux qui l’aimeront pour l’éternité.</w:t>
      </w:r>
    </w:p>
    <w:p w14:paraId="0000007C" w14:textId="74CB1DAD" w:rsidR="007931B2" w:rsidRPr="004C3CF8" w:rsidRDefault="00232B4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26" w:lineRule="auto"/>
        <w:ind w:left="439" w:right="35" w:hanging="428"/>
        <w:jc w:val="both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A </w:t>
      </w:r>
      <w:r w:rsidR="004C3CF8" w:rsidRPr="004C3CF8">
        <w:rPr>
          <w:rFonts w:ascii="Garamond" w:eastAsia="Garamond" w:hAnsi="Garamond" w:cs="Garamond"/>
          <w:b/>
          <w:color w:val="000000"/>
          <w:sz w:val="19"/>
          <w:szCs w:val="19"/>
        </w:rPr>
        <w:tab/>
      </w: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>Amen. Nous ren</w:t>
      </w:r>
      <w:r w:rsidRPr="004C3CF8">
        <w:rPr>
          <w:rFonts w:ascii="Garamond" w:eastAsia="Garamond" w:hAnsi="Garamond" w:cs="Garamond"/>
          <w:b/>
          <w:color w:val="000000"/>
          <w:sz w:val="19"/>
          <w:szCs w:val="19"/>
        </w:rPr>
        <w:t>dons grâce à Dieu.</w:t>
      </w:r>
    </w:p>
    <w:p w14:paraId="0F126302" w14:textId="71C64C36" w:rsidR="00FE4B1C" w:rsidRPr="0072316E" w:rsidRDefault="00232B4D" w:rsidP="00723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19"/>
        <w:rPr>
          <w:rFonts w:ascii="Garamond" w:eastAsia="Garamond" w:hAnsi="Garamond" w:cs="Garamond"/>
          <w:b/>
          <w:color w:val="000000"/>
          <w:sz w:val="19"/>
          <w:szCs w:val="19"/>
        </w:rPr>
      </w:pPr>
      <w:r w:rsidRPr="005832D6">
        <w:rPr>
          <w:rFonts w:ascii="Garamond" w:eastAsia="Garamond" w:hAnsi="Garamond" w:cs="Garamond"/>
          <w:b/>
          <w:color w:val="000000"/>
          <w:sz w:val="19"/>
          <w:szCs w:val="19"/>
        </w:rPr>
        <w:t>Chant de sortie</w:t>
      </w:r>
    </w:p>
    <w:sectPr w:rsidR="00FE4B1C" w:rsidRPr="0072316E" w:rsidSect="0072316E">
      <w:pgSz w:w="8400" w:h="11900"/>
      <w:pgMar w:top="1134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72A6" w14:textId="77777777" w:rsidR="005832D6" w:rsidRDefault="005832D6" w:rsidP="005832D6">
      <w:pPr>
        <w:spacing w:line="240" w:lineRule="auto"/>
      </w:pPr>
      <w:r>
        <w:separator/>
      </w:r>
    </w:p>
  </w:endnote>
  <w:endnote w:type="continuationSeparator" w:id="0">
    <w:p w14:paraId="797D9825" w14:textId="77777777" w:rsidR="005832D6" w:rsidRDefault="005832D6" w:rsidP="00583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439882"/>
      <w:docPartObj>
        <w:docPartGallery w:val="Page Numbers (Bottom of Page)"/>
        <w:docPartUnique/>
      </w:docPartObj>
    </w:sdtPr>
    <w:sdtEndPr>
      <w:rPr>
        <w:rFonts w:ascii="Garamond" w:hAnsi="Garamond"/>
        <w:sz w:val="19"/>
        <w:szCs w:val="19"/>
      </w:rPr>
    </w:sdtEndPr>
    <w:sdtContent>
      <w:p w14:paraId="39C7E962" w14:textId="4A1BCA62" w:rsidR="0072316E" w:rsidRPr="0072316E" w:rsidRDefault="0072316E" w:rsidP="0072316E">
        <w:pPr>
          <w:pStyle w:val="Pieddepage"/>
          <w:jc w:val="center"/>
          <w:rPr>
            <w:rFonts w:ascii="Garamond" w:hAnsi="Garamond"/>
            <w:sz w:val="19"/>
            <w:szCs w:val="19"/>
          </w:rPr>
        </w:pPr>
        <w:r w:rsidRPr="0072316E">
          <w:rPr>
            <w:rFonts w:ascii="Garamond" w:hAnsi="Garamond"/>
            <w:sz w:val="19"/>
            <w:szCs w:val="19"/>
          </w:rPr>
          <w:fldChar w:fldCharType="begin"/>
        </w:r>
        <w:r w:rsidRPr="0072316E">
          <w:rPr>
            <w:rFonts w:ascii="Garamond" w:hAnsi="Garamond"/>
            <w:sz w:val="19"/>
            <w:szCs w:val="19"/>
          </w:rPr>
          <w:instrText>PAGE   \* MERGEFORMAT</w:instrText>
        </w:r>
        <w:r w:rsidRPr="0072316E">
          <w:rPr>
            <w:rFonts w:ascii="Garamond" w:hAnsi="Garamond"/>
            <w:sz w:val="19"/>
            <w:szCs w:val="19"/>
          </w:rPr>
          <w:fldChar w:fldCharType="separate"/>
        </w:r>
        <w:r w:rsidRPr="0072316E">
          <w:rPr>
            <w:rFonts w:ascii="Garamond" w:hAnsi="Garamond"/>
            <w:sz w:val="19"/>
            <w:szCs w:val="19"/>
          </w:rPr>
          <w:t>2</w:t>
        </w:r>
        <w:r w:rsidRPr="0072316E">
          <w:rPr>
            <w:rFonts w:ascii="Garamond" w:hAnsi="Garamond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769D" w14:textId="77777777" w:rsidR="005832D6" w:rsidRDefault="005832D6" w:rsidP="005832D6">
      <w:pPr>
        <w:spacing w:line="240" w:lineRule="auto"/>
      </w:pPr>
      <w:r>
        <w:separator/>
      </w:r>
    </w:p>
  </w:footnote>
  <w:footnote w:type="continuationSeparator" w:id="0">
    <w:p w14:paraId="78D3C132" w14:textId="77777777" w:rsidR="005832D6" w:rsidRDefault="005832D6" w:rsidP="005832D6">
      <w:pPr>
        <w:spacing w:line="240" w:lineRule="auto"/>
      </w:pPr>
      <w:r>
        <w:continuationSeparator/>
      </w:r>
    </w:p>
  </w:footnote>
  <w:footnote w:id="1">
    <w:p w14:paraId="01734B99" w14:textId="28BFFC68" w:rsidR="005832D6" w:rsidRDefault="005832D6" w:rsidP="004C3CF8">
      <w:pPr>
        <w:pStyle w:val="Notedebasdepage"/>
        <w:rPr>
          <w:rFonts w:ascii="Garamond" w:eastAsia="Garamond" w:hAnsi="Garamond" w:cs="Garamond"/>
          <w:color w:val="000000"/>
          <w:sz w:val="16"/>
          <w:szCs w:val="16"/>
        </w:rPr>
      </w:pPr>
      <w:r w:rsidRPr="004C3CF8">
        <w:rPr>
          <w:rStyle w:val="Appelnotedebasdep"/>
          <w:rFonts w:ascii="Garamond" w:hAnsi="Garamond"/>
          <w:sz w:val="16"/>
          <w:szCs w:val="16"/>
        </w:rPr>
        <w:footnoteRef/>
      </w:r>
      <w:r w:rsidRPr="004C3CF8">
        <w:rPr>
          <w:rFonts w:ascii="Garamond" w:hAnsi="Garamond"/>
          <w:sz w:val="16"/>
          <w:szCs w:val="16"/>
        </w:rPr>
        <w:t xml:space="preserve"> 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 xml:space="preserve">Voir l’annexe </w:t>
      </w:r>
      <w:r w:rsidR="0072316E">
        <w:rPr>
          <w:rFonts w:ascii="Garamond" w:eastAsia="Garamond" w:hAnsi="Garamond" w:cs="Garamond"/>
          <w:color w:val="000000"/>
          <w:sz w:val="16"/>
          <w:szCs w:val="16"/>
        </w:rPr>
        <w:t>(en PDF)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>.</w:t>
      </w:r>
    </w:p>
    <w:p w14:paraId="6842E9B6" w14:textId="77777777" w:rsidR="00841FDD" w:rsidRPr="004C3CF8" w:rsidRDefault="00841FDD" w:rsidP="004C3CF8">
      <w:pPr>
        <w:pStyle w:val="Notedebasdepage"/>
        <w:rPr>
          <w:rFonts w:ascii="Garamond" w:hAnsi="Garamond"/>
          <w:sz w:val="16"/>
          <w:szCs w:val="16"/>
        </w:rPr>
      </w:pPr>
    </w:p>
  </w:footnote>
  <w:footnote w:id="2">
    <w:p w14:paraId="157FF355" w14:textId="27D39A8A" w:rsidR="00310418" w:rsidRPr="004C3CF8" w:rsidRDefault="00310418" w:rsidP="004C3CF8">
      <w:pPr>
        <w:pStyle w:val="Notedebasdepage"/>
        <w:rPr>
          <w:rFonts w:ascii="Garamond" w:hAnsi="Garamond"/>
          <w:sz w:val="16"/>
          <w:szCs w:val="16"/>
        </w:rPr>
      </w:pPr>
      <w:r w:rsidRPr="004C3CF8">
        <w:rPr>
          <w:rStyle w:val="Appelnotedebasdep"/>
          <w:rFonts w:ascii="Garamond" w:hAnsi="Garamond"/>
          <w:sz w:val="16"/>
          <w:szCs w:val="16"/>
        </w:rPr>
        <w:footnoteRef/>
      </w:r>
      <w:r w:rsidRPr="004C3CF8">
        <w:rPr>
          <w:rFonts w:ascii="Garamond" w:hAnsi="Garamond"/>
          <w:sz w:val="16"/>
          <w:szCs w:val="16"/>
        </w:rPr>
        <w:t xml:space="preserve"> 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>Différentes versions des traditions orientales sont proposées en annexe (</w:t>
      </w:r>
      <w:r w:rsidR="0072316E">
        <w:rPr>
          <w:rFonts w:ascii="Garamond" w:eastAsia="Garamond" w:hAnsi="Garamond" w:cs="Garamond"/>
          <w:color w:val="000000"/>
          <w:sz w:val="16"/>
          <w:szCs w:val="16"/>
        </w:rPr>
        <w:t>en PDF)</w:t>
      </w:r>
    </w:p>
  </w:footnote>
  <w:footnote w:id="3">
    <w:p w14:paraId="451E4323" w14:textId="6A0CD357" w:rsidR="00681D59" w:rsidRDefault="00681D59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17" w:right="1105" w:hanging="3"/>
        <w:rPr>
          <w:rFonts w:ascii="Garamond" w:eastAsia="Garamond" w:hAnsi="Garamond" w:cs="Garamond"/>
          <w:color w:val="000000"/>
          <w:sz w:val="16"/>
          <w:szCs w:val="16"/>
        </w:rPr>
      </w:pPr>
      <w:r w:rsidRPr="004C3CF8">
        <w:rPr>
          <w:rStyle w:val="Appelnotedebasdep"/>
          <w:rFonts w:ascii="Garamond" w:hAnsi="Garamond"/>
          <w:sz w:val="16"/>
          <w:szCs w:val="16"/>
        </w:rPr>
        <w:footnoteRef/>
      </w:r>
      <w:r w:rsidRPr="004C3CF8">
        <w:rPr>
          <w:rFonts w:ascii="Garamond" w:hAnsi="Garamond"/>
          <w:sz w:val="16"/>
          <w:szCs w:val="16"/>
        </w:rPr>
        <w:t xml:space="preserve"> 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>Chant de Taizé. Une version en arabe est disponible en annexe (</w:t>
      </w:r>
      <w:r w:rsidR="0072316E">
        <w:rPr>
          <w:rFonts w:ascii="Garamond" w:eastAsia="Garamond" w:hAnsi="Garamond" w:cs="Garamond"/>
          <w:color w:val="000000"/>
          <w:sz w:val="16"/>
          <w:szCs w:val="16"/>
        </w:rPr>
        <w:t>en PDF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>).</w:t>
      </w:r>
    </w:p>
    <w:p w14:paraId="0914A3D9" w14:textId="77777777" w:rsidR="00841FDD" w:rsidRPr="004C3CF8" w:rsidRDefault="00841FDD" w:rsidP="004C3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17" w:right="1105" w:hanging="3"/>
        <w:rPr>
          <w:rFonts w:ascii="Garamond" w:eastAsia="Garamond" w:hAnsi="Garamond" w:cs="Garamond"/>
          <w:color w:val="000000"/>
          <w:sz w:val="16"/>
          <w:szCs w:val="16"/>
        </w:rPr>
      </w:pPr>
    </w:p>
  </w:footnote>
  <w:footnote w:id="4">
    <w:p w14:paraId="37DE49D1" w14:textId="6D851881" w:rsidR="00681D59" w:rsidRPr="004C3CF8" w:rsidRDefault="00681D59" w:rsidP="004C3CF8">
      <w:pPr>
        <w:pStyle w:val="Notedebasdepage"/>
        <w:rPr>
          <w:rFonts w:ascii="Garamond" w:hAnsi="Garamond"/>
          <w:sz w:val="16"/>
          <w:szCs w:val="16"/>
        </w:rPr>
      </w:pPr>
      <w:r w:rsidRPr="004C3CF8">
        <w:rPr>
          <w:rStyle w:val="Appelnotedebasdep"/>
          <w:rFonts w:ascii="Garamond" w:hAnsi="Garamond"/>
          <w:sz w:val="16"/>
          <w:szCs w:val="16"/>
        </w:rPr>
        <w:footnoteRef/>
      </w:r>
      <w:r w:rsidRPr="004C3CF8">
        <w:rPr>
          <w:rFonts w:ascii="Garamond" w:hAnsi="Garamond"/>
          <w:sz w:val="16"/>
          <w:szCs w:val="16"/>
        </w:rPr>
        <w:t xml:space="preserve"> 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>Texte et lien portant à un enregistrement sont disponibles en annexe (</w:t>
      </w:r>
      <w:r w:rsidR="0072316E">
        <w:rPr>
          <w:rFonts w:ascii="Garamond" w:eastAsia="Garamond" w:hAnsi="Garamond" w:cs="Garamond"/>
          <w:color w:val="000000"/>
          <w:sz w:val="16"/>
          <w:szCs w:val="16"/>
        </w:rPr>
        <w:t>en PDF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>).</w:t>
      </w:r>
    </w:p>
  </w:footnote>
  <w:footnote w:id="5">
    <w:p w14:paraId="47FC923C" w14:textId="77DE7D3E" w:rsidR="00681D59" w:rsidRDefault="00681D59" w:rsidP="004C3CF8">
      <w:pPr>
        <w:pStyle w:val="Notedebasdepage"/>
        <w:rPr>
          <w:rFonts w:ascii="Garamond" w:eastAsia="Garamond" w:hAnsi="Garamond" w:cs="Garamond"/>
          <w:color w:val="000000"/>
          <w:sz w:val="16"/>
          <w:szCs w:val="16"/>
        </w:rPr>
      </w:pPr>
      <w:r w:rsidRPr="004C3CF8">
        <w:rPr>
          <w:rStyle w:val="Appelnotedebasdep"/>
          <w:rFonts w:ascii="Garamond" w:hAnsi="Garamond"/>
          <w:sz w:val="16"/>
          <w:szCs w:val="16"/>
        </w:rPr>
        <w:footnoteRef/>
      </w:r>
      <w:r w:rsidRPr="004C3CF8">
        <w:rPr>
          <w:rFonts w:ascii="Garamond" w:hAnsi="Garamond"/>
          <w:sz w:val="16"/>
          <w:szCs w:val="16"/>
        </w:rPr>
        <w:t xml:space="preserve"> 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 xml:space="preserve">Traduction œcuménique du Credo par le Conseil des Églises Chrétiennes en </w:t>
      </w:r>
      <w:r w:rsidR="0072316E">
        <w:rPr>
          <w:rFonts w:ascii="Garamond" w:eastAsia="Garamond" w:hAnsi="Garamond" w:cs="Garamond"/>
          <w:color w:val="000000"/>
          <w:sz w:val="16"/>
          <w:szCs w:val="16"/>
        </w:rPr>
        <w:t>France.</w:t>
      </w:r>
    </w:p>
    <w:p w14:paraId="2D77A351" w14:textId="77777777" w:rsidR="00841FDD" w:rsidRPr="004C3CF8" w:rsidRDefault="00841FDD" w:rsidP="004C3CF8">
      <w:pPr>
        <w:pStyle w:val="Notedebasdepage"/>
        <w:rPr>
          <w:rFonts w:ascii="Garamond" w:hAnsi="Garamond"/>
          <w:sz w:val="16"/>
          <w:szCs w:val="16"/>
        </w:rPr>
      </w:pPr>
    </w:p>
  </w:footnote>
  <w:footnote w:id="6">
    <w:p w14:paraId="361F8DD3" w14:textId="61C13490" w:rsidR="004C3CF8" w:rsidRDefault="004C3CF8" w:rsidP="004C3CF8">
      <w:pPr>
        <w:pStyle w:val="Notedebasdepage"/>
        <w:rPr>
          <w:rFonts w:ascii="Garamond" w:eastAsia="Garamond" w:hAnsi="Garamond" w:cs="Garamond"/>
          <w:color w:val="000000"/>
          <w:sz w:val="16"/>
          <w:szCs w:val="16"/>
        </w:rPr>
      </w:pPr>
      <w:r w:rsidRPr="004C3CF8">
        <w:rPr>
          <w:rStyle w:val="Appelnotedebasdep"/>
          <w:rFonts w:ascii="Garamond" w:hAnsi="Garamond"/>
          <w:sz w:val="16"/>
          <w:szCs w:val="16"/>
        </w:rPr>
        <w:footnoteRef/>
      </w:r>
      <w:r w:rsidRPr="004C3CF8">
        <w:rPr>
          <w:rFonts w:ascii="Garamond" w:hAnsi="Garamond"/>
          <w:sz w:val="16"/>
          <w:szCs w:val="16"/>
        </w:rPr>
        <w:t xml:space="preserve"> </w:t>
      </w:r>
      <w:r w:rsidRPr="004C3CF8">
        <w:rPr>
          <w:rFonts w:ascii="Garamond" w:eastAsia="Garamond" w:hAnsi="Garamond" w:cs="Garamond"/>
          <w:color w:val="000000"/>
          <w:sz w:val="16"/>
          <w:szCs w:val="16"/>
        </w:rPr>
        <w:t>Inspirés d’Éphésiens 5 et 6.</w:t>
      </w:r>
    </w:p>
    <w:p w14:paraId="4C0A65DB" w14:textId="77777777" w:rsidR="00841FDD" w:rsidRPr="004C3CF8" w:rsidRDefault="00841FDD" w:rsidP="004C3CF8">
      <w:pPr>
        <w:pStyle w:val="Notedebasdepage"/>
        <w:rPr>
          <w:rFonts w:ascii="Garamond" w:eastAsia="Garamond" w:hAnsi="Garamond" w:cs="Garamond"/>
          <w:color w:val="000000"/>
          <w:sz w:val="16"/>
          <w:szCs w:val="16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B2"/>
    <w:rsid w:val="000E34E2"/>
    <w:rsid w:val="00232B4D"/>
    <w:rsid w:val="00310418"/>
    <w:rsid w:val="00311CF0"/>
    <w:rsid w:val="004C3CF8"/>
    <w:rsid w:val="005832D6"/>
    <w:rsid w:val="00591597"/>
    <w:rsid w:val="00681D59"/>
    <w:rsid w:val="0072316E"/>
    <w:rsid w:val="007931B2"/>
    <w:rsid w:val="00841FDD"/>
    <w:rsid w:val="0091579E"/>
    <w:rsid w:val="00A149A2"/>
    <w:rsid w:val="00A45794"/>
    <w:rsid w:val="00BB3187"/>
    <w:rsid w:val="00F31340"/>
    <w:rsid w:val="00FE4B1C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E671"/>
  <w15:docId w15:val="{2DF18B3F-D721-448C-9E39-6ECBC53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32D6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32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32D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231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16E"/>
  </w:style>
  <w:style w:type="paragraph" w:styleId="Pieddepage">
    <w:name w:val="footer"/>
    <w:basedOn w:val="Normal"/>
    <w:link w:val="PieddepageCar"/>
    <w:uiPriority w:val="99"/>
    <w:unhideWhenUsed/>
    <w:rsid w:val="007231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5A81-6A1D-49C3-AD68-AAE478D1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UADF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Yamamoto (SNUC/M.)</dc:creator>
  <cp:lastModifiedBy>Ken Yamamoto (SNUC/M.)</cp:lastModifiedBy>
  <cp:revision>2</cp:revision>
  <dcterms:created xsi:type="dcterms:W3CDTF">2021-11-29T19:48:00Z</dcterms:created>
  <dcterms:modified xsi:type="dcterms:W3CDTF">2021-11-29T19:48:00Z</dcterms:modified>
</cp:coreProperties>
</file>