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C08C" w14:textId="001CE21D" w:rsidR="009A6373" w:rsidRDefault="009A6373" w:rsidP="009A6373">
      <w:pPr>
        <w:pStyle w:val="Titre1"/>
        <w:spacing w:before="0"/>
        <w:jc w:val="center"/>
      </w:pPr>
      <w:r>
        <w:t>RÉFLEXIONS ET PRIÈRES POUR LES HUIT JOURS</w:t>
      </w:r>
    </w:p>
    <w:p w14:paraId="71F3B3CA" w14:textId="77777777" w:rsidR="009A6373" w:rsidRDefault="009A6373" w:rsidP="009A6373"/>
    <w:p w14:paraId="2D455308" w14:textId="77777777" w:rsidR="009A6373" w:rsidRDefault="009A6373" w:rsidP="009A6373">
      <w:pPr>
        <w:pStyle w:val="Titre4"/>
        <w:jc w:val="center"/>
        <w:rPr>
          <w:sz w:val="36"/>
        </w:rPr>
      </w:pPr>
      <w:r>
        <w:rPr>
          <w:sz w:val="36"/>
        </w:rPr>
        <w:t>PREMIER JOUR</w:t>
      </w:r>
    </w:p>
    <w:p w14:paraId="578F1D1E" w14:textId="77777777" w:rsidR="009A6373" w:rsidRDefault="009A6373" w:rsidP="009A6373"/>
    <w:p w14:paraId="285CDF1E" w14:textId="77777777" w:rsidR="009A6373" w:rsidRDefault="009A6373" w:rsidP="009A6373">
      <w:pPr>
        <w:jc w:val="center"/>
        <w:rPr>
          <w:b/>
          <w:bCs/>
          <w:sz w:val="32"/>
          <w:szCs w:val="32"/>
        </w:rPr>
      </w:pPr>
      <w:r>
        <w:rPr>
          <w:b/>
          <w:bCs/>
          <w:sz w:val="32"/>
          <w:szCs w:val="32"/>
        </w:rPr>
        <w:t>Notre vocation</w:t>
      </w:r>
    </w:p>
    <w:p w14:paraId="0DE845DD" w14:textId="77777777" w:rsidR="009A6373" w:rsidRDefault="009A6373" w:rsidP="009A6373"/>
    <w:p w14:paraId="22CCD919" w14:textId="77777777" w:rsidR="009A6373" w:rsidRDefault="009A6373" w:rsidP="009A6373">
      <w:pPr>
        <w:pStyle w:val="Sansinterligne"/>
      </w:pPr>
      <w:r>
        <w:t>Verset du jour</w:t>
      </w:r>
    </w:p>
    <w:p w14:paraId="27B15532" w14:textId="77777777" w:rsidR="009A6373" w:rsidRDefault="009A6373" w:rsidP="009A6373">
      <w:r>
        <w:t>Je vous y exhorte donc dans le Seigneur, moi qui suis prisonnier : accordez votre vie à l’appel que vous avez reçu (</w:t>
      </w:r>
      <w:proofErr w:type="spellStart"/>
      <w:r>
        <w:t>Ép</w:t>
      </w:r>
      <w:proofErr w:type="spellEnd"/>
      <w:r>
        <w:t xml:space="preserve"> 4,1).</w:t>
      </w:r>
    </w:p>
    <w:p w14:paraId="591E3315" w14:textId="77777777" w:rsidR="009A6373" w:rsidRDefault="009A6373" w:rsidP="009A6373">
      <w:pPr>
        <w:pStyle w:val="Sansinterligne"/>
      </w:pPr>
      <w:r>
        <w:t>Lectures bibliques supplémentaires</w:t>
      </w:r>
    </w:p>
    <w:p w14:paraId="769A9740" w14:textId="77777777" w:rsidR="009A6373" w:rsidRDefault="009A6373" w:rsidP="009A6373">
      <w:pPr>
        <w:spacing w:after="0"/>
      </w:pPr>
      <w:r>
        <w:t>Michée 6,6-8</w:t>
      </w:r>
    </w:p>
    <w:p w14:paraId="23A95E4C" w14:textId="77777777" w:rsidR="009A6373" w:rsidRDefault="009A6373" w:rsidP="009A6373">
      <w:pPr>
        <w:spacing w:after="0"/>
      </w:pPr>
      <w:r>
        <w:t xml:space="preserve">Psaume 133 </w:t>
      </w:r>
    </w:p>
    <w:p w14:paraId="339360C1" w14:textId="77777777" w:rsidR="009A6373" w:rsidRDefault="009A6373" w:rsidP="009A6373">
      <w:pPr>
        <w:spacing w:after="0"/>
      </w:pPr>
      <w:r>
        <w:t>Marc 3,13-15</w:t>
      </w:r>
    </w:p>
    <w:p w14:paraId="37F3891B" w14:textId="77777777" w:rsidR="009A6373" w:rsidRDefault="009A6373" w:rsidP="009A6373">
      <w:pPr>
        <w:pStyle w:val="Sansinterligne"/>
      </w:pPr>
      <w:r>
        <w:t>Réflexion</w:t>
      </w:r>
    </w:p>
    <w:p w14:paraId="14DFA51B" w14:textId="77777777" w:rsidR="009A6373" w:rsidRDefault="009A6373" w:rsidP="009A6373">
      <w:r>
        <w:t>En Éphésiens 4,1, Paul souligne l’importance d’avoir une conduite digne de l’appel de Dieu, ce qui est intrinsèquement lié à l’unité de la communauté des chrétiens. Dans une société divisée, l’Évangile appelle les croyants à surmonter les barrières et à promouvoir la réconciliation. Cet appel nous invite à incarner les valeurs de Dieu au sein de la communauté des croyants. En alignant notre conduite sur cette vocation, nous ne reflétons pas seulement les enseignements du Christ, mais nous contribuons également à l’unité et à la croissance du corps du Christ. Reconnaître et embrasser cette vocation est fondamentale pour vivre l’essence véritable de la communauté chrétienne et nourrir une communion harmonieuse et solidaire.</w:t>
      </w:r>
    </w:p>
    <w:p w14:paraId="62CDBD8B" w14:textId="77777777" w:rsidR="009A6373" w:rsidRDefault="009A6373" w:rsidP="009A6373">
      <w:pPr>
        <w:pStyle w:val="Sansinterligne"/>
      </w:pPr>
      <w:r>
        <w:t>Question à méditer</w:t>
      </w:r>
    </w:p>
    <w:p w14:paraId="09ED7B4E" w14:textId="77777777" w:rsidR="009A6373" w:rsidRDefault="009A6373" w:rsidP="009A6373">
      <w:r>
        <w:t xml:space="preserve">Comment réfléchir à l’appel de Dieu, tel qu’il est décrit en Éphésiens 4,1, vous incite-t-il à contribuer activement à l’unité au sein de votre propre communauté et des communautés ecclésiales au sens large ? </w:t>
      </w:r>
    </w:p>
    <w:p w14:paraId="76A011D6" w14:textId="77777777" w:rsidR="009A6373" w:rsidRDefault="009A6373" w:rsidP="009A6373">
      <w:pPr>
        <w:pStyle w:val="Sansinterligne"/>
      </w:pPr>
      <w:r>
        <w:t>Prière</w:t>
      </w:r>
    </w:p>
    <w:p w14:paraId="75D928EA" w14:textId="77777777" w:rsidR="009A6373" w:rsidRDefault="009A6373" w:rsidP="009A6373">
      <w:pPr>
        <w:jc w:val="left"/>
      </w:pPr>
      <w:r>
        <w:t xml:space="preserve">Dieu de lumière, </w:t>
      </w:r>
      <w:r>
        <w:br/>
        <w:t xml:space="preserve">tu nous as appelés des ténèbres pour nous conduire vers ta lumière. </w:t>
      </w:r>
      <w:r>
        <w:br/>
        <w:t xml:space="preserve">Que notre réponse à ton appel nous incite à rechercher activement la réconciliation </w:t>
      </w:r>
      <w:r>
        <w:br/>
        <w:t xml:space="preserve">et à partager ta lumière dans le monde. </w:t>
      </w:r>
      <w:r>
        <w:br/>
        <w:t>Amen.</w:t>
      </w:r>
    </w:p>
    <w:p w14:paraId="270381AF" w14:textId="77777777" w:rsidR="009A6373" w:rsidRDefault="009A6373" w:rsidP="009A6373">
      <w:r>
        <w:br w:type="page"/>
      </w:r>
    </w:p>
    <w:p w14:paraId="4C92E6F9" w14:textId="77777777" w:rsidR="009A6373" w:rsidRDefault="009A6373" w:rsidP="009A6373">
      <w:pPr>
        <w:pStyle w:val="Titre4"/>
        <w:spacing w:before="0"/>
        <w:jc w:val="center"/>
        <w:rPr>
          <w:sz w:val="36"/>
        </w:rPr>
      </w:pPr>
      <w:r>
        <w:rPr>
          <w:sz w:val="36"/>
        </w:rPr>
        <w:lastRenderedPageBreak/>
        <w:t>DEUXIÈME JOUR</w:t>
      </w:r>
    </w:p>
    <w:p w14:paraId="3AB3B47A" w14:textId="77777777" w:rsidR="009A6373" w:rsidRDefault="009A6373" w:rsidP="009A6373"/>
    <w:p w14:paraId="1B1F73E1" w14:textId="77777777" w:rsidR="009A6373" w:rsidRDefault="009A6373" w:rsidP="009A6373">
      <w:pPr>
        <w:jc w:val="center"/>
        <w:rPr>
          <w:b/>
          <w:bCs/>
          <w:sz w:val="32"/>
          <w:szCs w:val="32"/>
        </w:rPr>
      </w:pPr>
      <w:r>
        <w:rPr>
          <w:b/>
          <w:bCs/>
          <w:sz w:val="32"/>
          <w:szCs w:val="32"/>
        </w:rPr>
        <w:t>Nous supporter les uns les autres avec amour</w:t>
      </w:r>
    </w:p>
    <w:p w14:paraId="20AD4420" w14:textId="77777777" w:rsidR="009A6373" w:rsidRDefault="009A6373" w:rsidP="009A6373"/>
    <w:p w14:paraId="321B3ABF" w14:textId="77777777" w:rsidR="009A6373" w:rsidRDefault="009A6373" w:rsidP="009A6373">
      <w:pPr>
        <w:pStyle w:val="Sansinterligne"/>
      </w:pPr>
      <w:r>
        <w:t>Verset du jour</w:t>
      </w:r>
    </w:p>
    <w:p w14:paraId="59A970ED" w14:textId="77777777" w:rsidR="009A6373" w:rsidRDefault="009A6373" w:rsidP="009A6373">
      <w:r>
        <w:t>En toute humilité et douceur, avec patience, supportez-vous les uns les autres dans l’amour (</w:t>
      </w:r>
      <w:proofErr w:type="spellStart"/>
      <w:r>
        <w:t>Ép</w:t>
      </w:r>
      <w:proofErr w:type="spellEnd"/>
      <w:r>
        <w:t> 4,2).</w:t>
      </w:r>
    </w:p>
    <w:p w14:paraId="545E0F22" w14:textId="77777777" w:rsidR="009A6373" w:rsidRDefault="009A6373" w:rsidP="009A6373">
      <w:pPr>
        <w:pStyle w:val="Sansinterligne"/>
      </w:pPr>
      <w:r>
        <w:t xml:space="preserve">Lectures bibliques supplémentaires </w:t>
      </w:r>
    </w:p>
    <w:p w14:paraId="37777FCA" w14:textId="77777777" w:rsidR="009A6373" w:rsidRDefault="009A6373" w:rsidP="009A6373">
      <w:pPr>
        <w:spacing w:after="0"/>
        <w:jc w:val="left"/>
      </w:pPr>
      <w:r>
        <w:t>Zacharie 7,8-10</w:t>
      </w:r>
      <w:r>
        <w:br/>
        <w:t xml:space="preserve">Psaume 25,6-10 </w:t>
      </w:r>
      <w:r>
        <w:br/>
        <w:t xml:space="preserve">Luc 10,30-36 </w:t>
      </w:r>
    </w:p>
    <w:p w14:paraId="7E6E4C8F" w14:textId="77777777" w:rsidR="009A6373" w:rsidRDefault="009A6373" w:rsidP="009A6373">
      <w:pPr>
        <w:pStyle w:val="Sansinterligne"/>
      </w:pPr>
      <w:r>
        <w:t>Réflexion</w:t>
      </w:r>
    </w:p>
    <w:p w14:paraId="687C0488" w14:textId="77777777" w:rsidR="009A6373" w:rsidRDefault="009A6373" w:rsidP="009A6373">
      <w:r>
        <w:t>L’apôtre Paul nous exhorte à vivre dignement notre vocation chrétienne et nous offre d’importants conseils pour notre conduite dans la société. Il appelle les croyants à se supporter les uns les autres dans l’amour, en toute humilité et douceur, avec patience (cf. </w:t>
      </w:r>
      <w:proofErr w:type="spellStart"/>
      <w:r>
        <w:t>Ép</w:t>
      </w:r>
      <w:proofErr w:type="spellEnd"/>
      <w:r>
        <w:t> 4,2). Cette vocation divine n’est pas simplement une démarche personnelle, mais s’exprime de manière frappante dans nos interactions avec les autres. Les quatre vertus que Paul met en avant – humilité, douceur, patience et tolérance – sont toutes essentielles pour entretenir des relations d’amour. Incarner ces vertus signifie traiter les autres dans un esprit d’humilité authentique, faire preuve de douceur même à l’égard de ceux qui mettent notre patience à l’épreuve, et être tolérants vis-à-vis de ceux qui nous provoquent. Cela implique très profondément de « se supporter les uns les autres » malgré nos différences, reflétant ainsi un amour qui transcende tous les clivages entre nous et incarne la grâce de l’infinie compassion de Dieu.</w:t>
      </w:r>
    </w:p>
    <w:p w14:paraId="78C6B589" w14:textId="77777777" w:rsidR="009A6373" w:rsidRDefault="009A6373" w:rsidP="009A6373">
      <w:pPr>
        <w:pStyle w:val="Sansinterligne"/>
      </w:pPr>
      <w:r>
        <w:t>Question à méditer</w:t>
      </w:r>
    </w:p>
    <w:p w14:paraId="7A2F4AB1" w14:textId="77777777" w:rsidR="009A6373" w:rsidRDefault="009A6373" w:rsidP="009A6373">
      <w:r>
        <w:t>Comment les vertus de l’humilité, de la douceur, de la patience et de la tolérance, mentionnées dans la lettre aux Éphésiens, peuvent-elles nous aider, en tant que croyants, à aller de l’avant et surmonter les divisions au sein de nos communautés chrétiennes locales ?</w:t>
      </w:r>
    </w:p>
    <w:p w14:paraId="0351674F" w14:textId="77777777" w:rsidR="009A6373" w:rsidRDefault="009A6373" w:rsidP="009A6373">
      <w:pPr>
        <w:pStyle w:val="Sansinterligne"/>
      </w:pPr>
      <w:r>
        <w:t>Prière</w:t>
      </w:r>
    </w:p>
    <w:p w14:paraId="64F4F0AD" w14:textId="77777777" w:rsidR="009A6373" w:rsidRDefault="009A6373" w:rsidP="009A6373">
      <w:pPr>
        <w:jc w:val="left"/>
      </w:pPr>
      <w:r>
        <w:t xml:space="preserve">Seigneur Jésus, </w:t>
      </w:r>
      <w:r>
        <w:br/>
        <w:t xml:space="preserve">tu nous montres comment être patients les uns envers les autres avec humilité et douceur. </w:t>
      </w:r>
      <w:r>
        <w:br/>
        <w:t xml:space="preserve">Que la lumière que tu as fait briller sur notre chemin nous conduise à l’unité </w:t>
      </w:r>
      <w:r>
        <w:br/>
        <w:t xml:space="preserve">et nous aide à guérir les blessures de la division et de l’indifférence </w:t>
      </w:r>
      <w:r>
        <w:br/>
        <w:t xml:space="preserve">qui souvent brisent les communautés. </w:t>
      </w:r>
      <w:r>
        <w:br/>
        <w:t>Amen.</w:t>
      </w:r>
    </w:p>
    <w:p w14:paraId="23C218C9" w14:textId="77777777" w:rsidR="009A6373" w:rsidRDefault="009A6373" w:rsidP="009A6373">
      <w:r>
        <w:br w:type="page"/>
      </w:r>
    </w:p>
    <w:p w14:paraId="683D8BC4" w14:textId="77777777" w:rsidR="009A6373" w:rsidRDefault="009A6373" w:rsidP="009A6373">
      <w:pPr>
        <w:pStyle w:val="Titre4"/>
        <w:spacing w:before="0"/>
        <w:jc w:val="center"/>
        <w:rPr>
          <w:sz w:val="36"/>
        </w:rPr>
      </w:pPr>
      <w:r>
        <w:rPr>
          <w:sz w:val="36"/>
        </w:rPr>
        <w:lastRenderedPageBreak/>
        <w:t>TROISIÈME JOUR</w:t>
      </w:r>
    </w:p>
    <w:p w14:paraId="1C27D99D" w14:textId="77777777" w:rsidR="009A6373" w:rsidRDefault="009A6373" w:rsidP="009A6373"/>
    <w:p w14:paraId="3FD415BB" w14:textId="77777777" w:rsidR="009A6373" w:rsidRDefault="009A6373" w:rsidP="009A6373">
      <w:pPr>
        <w:jc w:val="center"/>
        <w:rPr>
          <w:b/>
          <w:bCs/>
          <w:sz w:val="32"/>
          <w:szCs w:val="32"/>
        </w:rPr>
      </w:pPr>
      <w:r>
        <w:rPr>
          <w:b/>
          <w:bCs/>
          <w:sz w:val="32"/>
          <w:szCs w:val="32"/>
        </w:rPr>
        <w:t>Le lien de la paix</w:t>
      </w:r>
    </w:p>
    <w:p w14:paraId="46527B87" w14:textId="77777777" w:rsidR="009A6373" w:rsidRDefault="009A6373" w:rsidP="009A6373"/>
    <w:p w14:paraId="6559C6A7" w14:textId="77777777" w:rsidR="009A6373" w:rsidRDefault="009A6373" w:rsidP="009A6373">
      <w:pPr>
        <w:pStyle w:val="Sansinterligne"/>
      </w:pPr>
      <w:r>
        <w:t>Verser du jour</w:t>
      </w:r>
    </w:p>
    <w:p w14:paraId="4026E1FD" w14:textId="77777777" w:rsidR="009A6373" w:rsidRDefault="009A6373" w:rsidP="009A6373">
      <w:r>
        <w:t xml:space="preserve">Appliquez-vous à garder l’unité de l’esprit par le lien de la paix (cf. </w:t>
      </w:r>
      <w:proofErr w:type="spellStart"/>
      <w:r>
        <w:t>Ép</w:t>
      </w:r>
      <w:proofErr w:type="spellEnd"/>
      <w:r>
        <w:t xml:space="preserve"> 4,3)</w:t>
      </w:r>
    </w:p>
    <w:p w14:paraId="2EB88146" w14:textId="77777777" w:rsidR="009A6373" w:rsidRDefault="009A6373" w:rsidP="009A6373">
      <w:pPr>
        <w:pStyle w:val="Sansinterligne"/>
        <w:rPr>
          <w:shd w:val="clear" w:color="auto" w:fill="FFFFFF"/>
        </w:rPr>
      </w:pPr>
      <w:r>
        <w:rPr>
          <w:shd w:val="clear" w:color="auto" w:fill="FFFFFF"/>
        </w:rPr>
        <w:t>Lectures bibliques supplémentaires</w:t>
      </w:r>
    </w:p>
    <w:p w14:paraId="77443683" w14:textId="77777777" w:rsidR="009A6373" w:rsidRDefault="009A6373" w:rsidP="009A6373">
      <w:pPr>
        <w:spacing w:after="0"/>
        <w:jc w:val="left"/>
      </w:pPr>
      <w:r>
        <w:t>Ésaïe11,6-9</w:t>
      </w:r>
      <w:r>
        <w:br/>
        <w:t>Psaume 86,8-13</w:t>
      </w:r>
      <w:r>
        <w:br/>
        <w:t>Jean 14,27-31</w:t>
      </w:r>
    </w:p>
    <w:p w14:paraId="0EEC48DD" w14:textId="77777777" w:rsidR="009A6373" w:rsidRDefault="009A6373" w:rsidP="009A6373">
      <w:pPr>
        <w:pStyle w:val="Sansinterligne"/>
      </w:pPr>
      <w:r>
        <w:t>Réflexion</w:t>
      </w:r>
    </w:p>
    <w:p w14:paraId="19B3F0C6" w14:textId="77777777" w:rsidR="009A6373" w:rsidRDefault="009A6373" w:rsidP="009A6373">
      <w:r>
        <w:t>La paix est cruciale pour le maintien de l’unité au sein de l’Église. En Éphésiens 4,3, le « lien de la paix » signifie un principe vital qui non seulement permet d’entrer en relation mais aussi soutient activement l’unité de la communauté chrétienne. Le Christ, Prince de la paix (cf. Es 9,6), a prêché la paix et la réconciliation. La paix est un fruit de l’Esprit (cf. Ga 5,22), à la fois don et résultat de son œuvre. Le « lien de la paix » est une force agissante qui assure la cohésion de l’Église en maintenant ensemble des membres divers malgré leurs différences d’origine ou d’opinion. La paix favorise les relations porteuses de sens, permettant aux croyants d’interagir harmonieusement et de se pardonner plus facilement les uns les autres. Paul souligne que l’unité véritable exige un engagement permanent en faveur de la paix. Elle nécessite de cultiver et de promouvoir activement la paix entre les membres de l’Église.</w:t>
      </w:r>
    </w:p>
    <w:p w14:paraId="27288F08" w14:textId="77777777" w:rsidR="009A6373" w:rsidRDefault="009A6373" w:rsidP="009A6373">
      <w:pPr>
        <w:pStyle w:val="Sansinterligne"/>
      </w:pPr>
      <w:r>
        <w:t>Question à méditer</w:t>
      </w:r>
    </w:p>
    <w:p w14:paraId="5A03FB19" w14:textId="77777777" w:rsidR="009A6373" w:rsidRDefault="009A6373" w:rsidP="009A6373">
      <w:r>
        <w:t>Comment l’enseignement de saint Paul, selon lequel la paix est un fruit de l’Esprit, influe-t-il sur nos interactions et nos relations quotidiennes au sein de nos communautés, en particulier lorsqu’il la réconciliation ou le pardon sont nécessaires ?</w:t>
      </w:r>
    </w:p>
    <w:p w14:paraId="65C4DC13" w14:textId="77777777" w:rsidR="009A6373" w:rsidRDefault="009A6373" w:rsidP="009A6373">
      <w:pPr>
        <w:pStyle w:val="Sansinterligne"/>
      </w:pPr>
      <w:r>
        <w:t>Prière</w:t>
      </w:r>
    </w:p>
    <w:p w14:paraId="4C3BB79E" w14:textId="77777777" w:rsidR="009A6373" w:rsidRDefault="009A6373" w:rsidP="009A6373">
      <w:pPr>
        <w:jc w:val="left"/>
      </w:pPr>
      <w:r>
        <w:t>Seigneur Jésus,</w:t>
      </w:r>
      <w:r>
        <w:br/>
        <w:t>tu es le Prince de la Paix.</w:t>
      </w:r>
      <w:r>
        <w:br/>
        <w:t>Renforce le lien de paix parmi nous et dans notre monde troublé.</w:t>
      </w:r>
      <w:r>
        <w:br/>
        <w:t xml:space="preserve">Convertis les cœurs de tous ceux qui sont en guerre ; </w:t>
      </w:r>
      <w:r>
        <w:br/>
        <w:t>touche les blessures de tous ceux que la guerre meurtrit.</w:t>
      </w:r>
      <w:r>
        <w:br/>
        <w:t xml:space="preserve">Nous prions en particulier pour le peuple d’Arménie et du </w:t>
      </w:r>
      <w:proofErr w:type="spellStart"/>
      <w:r>
        <w:t>Nagorno</w:t>
      </w:r>
      <w:proofErr w:type="spellEnd"/>
      <w:r>
        <w:t xml:space="preserve"> Karabakh</w:t>
      </w:r>
      <w:r>
        <w:br/>
        <w:t>et pour leurs familles disséminées dans le monde.</w:t>
      </w:r>
      <w:r>
        <w:br/>
        <w:t>Fais briller la lumière de ton amour dans le monde, partout où règnent les ténèbres,</w:t>
      </w:r>
      <w:r>
        <w:br/>
        <w:t>et hâte le jour où tous les peuples vivront dans la paix et la justice.</w:t>
      </w:r>
      <w:r>
        <w:br/>
        <w:t>Amen.</w:t>
      </w:r>
    </w:p>
    <w:p w14:paraId="2A0005C3" w14:textId="77777777" w:rsidR="009A6373" w:rsidRDefault="009A6373" w:rsidP="009A6373">
      <w:r>
        <w:br w:type="page"/>
      </w:r>
    </w:p>
    <w:p w14:paraId="5DE9C9C1" w14:textId="77777777" w:rsidR="009A6373" w:rsidRDefault="009A6373" w:rsidP="009A6373">
      <w:pPr>
        <w:pStyle w:val="Titre4"/>
        <w:spacing w:before="0"/>
        <w:jc w:val="center"/>
        <w:rPr>
          <w:sz w:val="36"/>
        </w:rPr>
      </w:pPr>
      <w:r>
        <w:rPr>
          <w:sz w:val="36"/>
        </w:rPr>
        <w:lastRenderedPageBreak/>
        <w:t>QUATRIÈME JOUR</w:t>
      </w:r>
    </w:p>
    <w:p w14:paraId="6CEDC8A1" w14:textId="77777777" w:rsidR="009A6373" w:rsidRDefault="009A6373" w:rsidP="009A6373"/>
    <w:p w14:paraId="7936A852" w14:textId="77777777" w:rsidR="009A6373" w:rsidRDefault="009A6373" w:rsidP="009A6373">
      <w:pPr>
        <w:jc w:val="center"/>
        <w:rPr>
          <w:b/>
          <w:bCs/>
          <w:sz w:val="32"/>
          <w:szCs w:val="32"/>
        </w:rPr>
      </w:pPr>
      <w:r>
        <w:rPr>
          <w:b/>
          <w:bCs/>
          <w:sz w:val="32"/>
          <w:szCs w:val="32"/>
        </w:rPr>
        <w:t>Appelés à une seule espérance</w:t>
      </w:r>
    </w:p>
    <w:p w14:paraId="40E437EB" w14:textId="77777777" w:rsidR="009A6373" w:rsidRDefault="009A6373" w:rsidP="009A6373"/>
    <w:p w14:paraId="0E41FC07" w14:textId="77777777" w:rsidR="009A6373" w:rsidRDefault="009A6373" w:rsidP="009A6373">
      <w:pPr>
        <w:pStyle w:val="Sansinterligne"/>
      </w:pPr>
      <w:r>
        <w:t>Verset du jour</w:t>
      </w:r>
    </w:p>
    <w:p w14:paraId="146E613A" w14:textId="77777777" w:rsidR="009A6373" w:rsidRDefault="009A6373" w:rsidP="009A6373">
      <w:r>
        <w:t>Il y a un seul corps et un seul Esprit, de même que votre vocation vous a appelés à une seule espérance (</w:t>
      </w:r>
      <w:proofErr w:type="spellStart"/>
      <w:r>
        <w:t>Ép</w:t>
      </w:r>
      <w:proofErr w:type="spellEnd"/>
      <w:r>
        <w:t xml:space="preserve"> 4,4).</w:t>
      </w:r>
    </w:p>
    <w:p w14:paraId="6994A8E3" w14:textId="77777777" w:rsidR="009A6373" w:rsidRDefault="009A6373" w:rsidP="009A6373">
      <w:pPr>
        <w:pStyle w:val="Sansinterligne"/>
        <w:rPr>
          <w:shd w:val="clear" w:color="auto" w:fill="FFFFFF"/>
        </w:rPr>
      </w:pPr>
      <w:proofErr w:type="spellStart"/>
      <w:r>
        <w:rPr>
          <w:shd w:val="clear" w:color="auto" w:fill="FFFFFF"/>
        </w:rPr>
        <w:t>Letures</w:t>
      </w:r>
      <w:proofErr w:type="spellEnd"/>
      <w:r>
        <w:rPr>
          <w:shd w:val="clear" w:color="auto" w:fill="FFFFFF"/>
        </w:rPr>
        <w:t xml:space="preserve"> bibliques supplémentaires</w:t>
      </w:r>
    </w:p>
    <w:p w14:paraId="071FFCDC" w14:textId="77777777" w:rsidR="009A6373" w:rsidRDefault="009A6373" w:rsidP="009A6373">
      <w:pPr>
        <w:spacing w:after="0"/>
        <w:jc w:val="left"/>
      </w:pPr>
      <w:r>
        <w:t>Deutéronome 6,4-9</w:t>
      </w:r>
      <w:r>
        <w:br/>
        <w:t>Psaume 24,1-6</w:t>
      </w:r>
      <w:r>
        <w:br/>
        <w:t>Jean 17,20-26</w:t>
      </w:r>
      <w:r>
        <w:tab/>
      </w:r>
    </w:p>
    <w:p w14:paraId="71344914" w14:textId="77777777" w:rsidR="009A6373" w:rsidRDefault="009A6373" w:rsidP="009A6373">
      <w:pPr>
        <w:pStyle w:val="Sansinterligne"/>
      </w:pPr>
      <w:r>
        <w:t>Réflexion</w:t>
      </w:r>
    </w:p>
    <w:p w14:paraId="7DE47734" w14:textId="77777777" w:rsidR="009A6373" w:rsidRDefault="009A6373" w:rsidP="009A6373">
      <w:r>
        <w:t>En Éphésiens 4,4, l’apôtre Paul souligne l’unité profonde sur laquelle repose l’Église dans le monde entier. Cette unité s’enracine dans le seul Esprit et la seule espérance liant tous les chrétiens dans leur foi. Le jour de la Pentecôte, l’Esprit Saint a fait naître de sa flamme la mission de l’Église sur terre. Ce même Esprit nous stimule et nourrit notre mission commune aujourd’hui, favorisant une Église universelle qui transcende les frontières nationales et culturelles. Notre espérance commune dans le salut par Jésus Christ est la pierre angulaire de cette unité, rassemblant des peuples divers en l’Église, une, sainte, catholique et apostolique. En tant que chrétiens, nous sommes définis par cette seule espérance et par ce seul Esprit dans lesquels nous sommes baptisés et renouvelés. Notre tâche est de veiller à ce que cette unité ne soit pas seulement un concept mais une réalité vécue, renforçant notre mission commune et notre amour les uns pour les autres.</w:t>
      </w:r>
    </w:p>
    <w:p w14:paraId="40BDF84E" w14:textId="77777777" w:rsidR="009A6373" w:rsidRDefault="009A6373" w:rsidP="009A6373">
      <w:pPr>
        <w:pStyle w:val="Sansinterligne"/>
      </w:pPr>
      <w:r>
        <w:t>Question à méditer</w:t>
      </w:r>
    </w:p>
    <w:p w14:paraId="52EBB043" w14:textId="77777777" w:rsidR="009A6373" w:rsidRDefault="009A6373" w:rsidP="009A6373">
      <w:r>
        <w:t>Comment pouvons-nous, en tant qu’Église ou communauté, relever le défi de notre vocation, tout en conservant notre identité et nos traditions ?</w:t>
      </w:r>
    </w:p>
    <w:p w14:paraId="36D5D1B5" w14:textId="77777777" w:rsidR="009A6373" w:rsidRDefault="009A6373" w:rsidP="009A6373">
      <w:pPr>
        <w:pStyle w:val="Sansinterligne"/>
      </w:pPr>
      <w:r>
        <w:t>Prière</w:t>
      </w:r>
    </w:p>
    <w:p w14:paraId="43DADEA7" w14:textId="77777777" w:rsidR="009A6373" w:rsidRDefault="009A6373" w:rsidP="009A6373">
      <w:pPr>
        <w:jc w:val="left"/>
      </w:pPr>
      <w:r>
        <w:t>Seigneur Jésus,</w:t>
      </w:r>
      <w:r>
        <w:br/>
        <w:t>tu nous as rassemblés dans toute notre diversité pour que nous devenions ta famille et ton Église.</w:t>
      </w:r>
      <w:r>
        <w:br/>
        <w:t xml:space="preserve">Face à tant de situations sur terre </w:t>
      </w:r>
      <w:r>
        <w:br/>
        <w:t xml:space="preserve">où l’espoir a cédé la place au désespoir et aux cœurs blessés, </w:t>
      </w:r>
      <w:r>
        <w:br/>
        <w:t xml:space="preserve">renouvelle notre espérance dans l’œuvre de l’Esprit Saint pour changer le monde. </w:t>
      </w:r>
    </w:p>
    <w:p w14:paraId="3E9C7499" w14:textId="77777777" w:rsidR="009A6373" w:rsidRDefault="009A6373" w:rsidP="009A6373">
      <w:pPr>
        <w:jc w:val="left"/>
      </w:pPr>
      <w:r>
        <w:t xml:space="preserve">Encourage-nous à faire connaître cette espérance à tous et en tout lieu. </w:t>
      </w:r>
      <w:r>
        <w:br/>
        <w:t xml:space="preserve">Tu es la vraie Lumière, qui chasse les ténèbres du péché, </w:t>
      </w:r>
      <w:r>
        <w:br/>
        <w:t>et fait resplendir dans nos cœurs la joie et l’espoir de ton amour éternel.</w:t>
      </w:r>
      <w:r>
        <w:br/>
        <w:t>Amen.</w:t>
      </w:r>
    </w:p>
    <w:p w14:paraId="1331F9CF" w14:textId="77777777" w:rsidR="009A6373" w:rsidRDefault="009A6373" w:rsidP="009A6373">
      <w:r>
        <w:br w:type="page"/>
      </w:r>
    </w:p>
    <w:p w14:paraId="7F494712" w14:textId="77777777" w:rsidR="009A6373" w:rsidRDefault="009A6373" w:rsidP="009A6373">
      <w:pPr>
        <w:pStyle w:val="Titre4"/>
        <w:spacing w:before="0"/>
        <w:jc w:val="center"/>
        <w:rPr>
          <w:sz w:val="36"/>
        </w:rPr>
      </w:pPr>
      <w:r>
        <w:rPr>
          <w:sz w:val="36"/>
        </w:rPr>
        <w:lastRenderedPageBreak/>
        <w:t>CINQUIÈME JOUR</w:t>
      </w:r>
    </w:p>
    <w:p w14:paraId="39388BAE" w14:textId="77777777" w:rsidR="009A6373" w:rsidRDefault="009A6373" w:rsidP="009A6373"/>
    <w:p w14:paraId="49535BB7" w14:textId="77777777" w:rsidR="009A6373" w:rsidRDefault="009A6373" w:rsidP="009A6373">
      <w:pPr>
        <w:jc w:val="center"/>
        <w:rPr>
          <w:b/>
          <w:bCs/>
          <w:sz w:val="32"/>
          <w:szCs w:val="32"/>
        </w:rPr>
      </w:pPr>
      <w:bookmarkStart w:id="0" w:name="_Hlk193801607"/>
      <w:r>
        <w:rPr>
          <w:b/>
          <w:bCs/>
          <w:sz w:val="32"/>
          <w:szCs w:val="32"/>
        </w:rPr>
        <w:t>Une seule foi, un seul baptême</w:t>
      </w:r>
      <w:bookmarkEnd w:id="0"/>
    </w:p>
    <w:p w14:paraId="1DF25C97" w14:textId="77777777" w:rsidR="009A6373" w:rsidRDefault="009A6373" w:rsidP="009A6373"/>
    <w:p w14:paraId="75D6CFEA" w14:textId="77777777" w:rsidR="009A6373" w:rsidRDefault="009A6373" w:rsidP="009A6373">
      <w:pPr>
        <w:pStyle w:val="Sansinterligne"/>
      </w:pPr>
      <w:r>
        <w:t>Verset du jour</w:t>
      </w:r>
    </w:p>
    <w:p w14:paraId="4CF333A7" w14:textId="77777777" w:rsidR="009A6373" w:rsidRDefault="009A6373" w:rsidP="009A6373">
      <w:r>
        <w:t>Un seul Seigneur, une seule foi, un seul baptême (</w:t>
      </w:r>
      <w:proofErr w:type="spellStart"/>
      <w:r>
        <w:t>Ép</w:t>
      </w:r>
      <w:proofErr w:type="spellEnd"/>
      <w:r>
        <w:t xml:space="preserve"> 4,5).</w:t>
      </w:r>
    </w:p>
    <w:p w14:paraId="29115A06" w14:textId="77777777" w:rsidR="009A6373" w:rsidRDefault="009A6373" w:rsidP="009A6373">
      <w:pPr>
        <w:pStyle w:val="Sansinterligne"/>
        <w:rPr>
          <w:i/>
        </w:rPr>
      </w:pPr>
      <w:r>
        <w:t>Lectures bibliques supplémentaires</w:t>
      </w:r>
    </w:p>
    <w:p w14:paraId="19B74F2E" w14:textId="77777777" w:rsidR="009A6373" w:rsidRDefault="009A6373" w:rsidP="009A6373">
      <w:pPr>
        <w:spacing w:after="0"/>
        <w:jc w:val="left"/>
      </w:pPr>
      <w:r>
        <w:t>Zacharie 14,6-9</w:t>
      </w:r>
      <w:r>
        <w:br/>
        <w:t>Psaume 100</w:t>
      </w:r>
      <w:r>
        <w:br/>
        <w:t>Matthieu 28,16-20</w:t>
      </w:r>
    </w:p>
    <w:p w14:paraId="286557A0" w14:textId="77777777" w:rsidR="009A6373" w:rsidRDefault="009A6373" w:rsidP="009A6373">
      <w:pPr>
        <w:pStyle w:val="Sansinterligne"/>
      </w:pPr>
      <w:r>
        <w:t>Réflexion</w:t>
      </w:r>
    </w:p>
    <w:p w14:paraId="52DF6CA4" w14:textId="77777777" w:rsidR="009A6373" w:rsidRDefault="009A6373" w:rsidP="009A6373">
      <w:r>
        <w:t>En Éphésiens 4,5, l’apôtre Paul souligne que l’acte du baptême affermit l’unité chrétienne en marquant l’entrée des personnes dans la communion de l’Église, manifestant leur engagement commun envers le même Seigneur. Le baptême est à l’origine de l’identité collective de l’Église puisque nous sommes un dans le corps du Christ. Ce sacrement rappelle avec force que, même si les croyants proviennent d’horizons divers, leur unité dans la foi et le baptême transcende toutes les divisions. En se concentrant sur ces éléments unificateurs, l’Église peut célébrer sa diversité tout en restant fermement unie. Cela nous incite à donner la priorité à notre identité commune dans le Christ plutôt qu’à nos différences, renforçant ainsi le lien qui unit tous les chrétiens.</w:t>
      </w:r>
    </w:p>
    <w:p w14:paraId="6057AF69" w14:textId="77777777" w:rsidR="009A6373" w:rsidRDefault="009A6373" w:rsidP="009A6373">
      <w:pPr>
        <w:pStyle w:val="Sansinterligne"/>
      </w:pPr>
      <w:r>
        <w:t>Question à méditer</w:t>
      </w:r>
    </w:p>
    <w:p w14:paraId="1EF13533" w14:textId="77777777" w:rsidR="009A6373" w:rsidRDefault="009A6373" w:rsidP="009A6373">
      <w:r>
        <w:t>Quelles collaborations nos différentes communautés peuvent-elles entreprendre pour célébrer notre foi commune en Jésus Christ et notre unité établie par le baptême ?</w:t>
      </w:r>
    </w:p>
    <w:p w14:paraId="2692A824" w14:textId="77777777" w:rsidR="009A6373" w:rsidRDefault="009A6373" w:rsidP="009A6373">
      <w:pPr>
        <w:pStyle w:val="Sansinterligne"/>
      </w:pPr>
      <w:r>
        <w:t>Prière</w:t>
      </w:r>
    </w:p>
    <w:p w14:paraId="634932E9" w14:textId="77777777" w:rsidR="009A6373" w:rsidRDefault="009A6373" w:rsidP="009A6373">
      <w:pPr>
        <w:spacing w:after="0"/>
      </w:pPr>
      <w:r>
        <w:t xml:space="preserve">Esprit de Dieu, vrai Dieu, </w:t>
      </w:r>
    </w:p>
    <w:p w14:paraId="0A32F994" w14:textId="77777777" w:rsidR="009A6373" w:rsidRDefault="009A6373" w:rsidP="009A6373">
      <w:pPr>
        <w:spacing w:after="0"/>
      </w:pPr>
      <w:proofErr w:type="gramStart"/>
      <w:r>
        <w:t>qui</w:t>
      </w:r>
      <w:proofErr w:type="gramEnd"/>
      <w:r>
        <w:t xml:space="preserve"> descendit sur le Jourdain et dans la chambre haute, </w:t>
      </w:r>
    </w:p>
    <w:p w14:paraId="609D4994" w14:textId="77777777" w:rsidR="009A6373" w:rsidRDefault="009A6373" w:rsidP="009A6373">
      <w:pPr>
        <w:spacing w:after="0"/>
      </w:pPr>
      <w:proofErr w:type="gramStart"/>
      <w:r>
        <w:t>qui</w:t>
      </w:r>
      <w:proofErr w:type="gramEnd"/>
      <w:r>
        <w:t xml:space="preserve"> par notre baptême nous donné la lumière aux </w:t>
      </w:r>
      <w:proofErr w:type="spellStart"/>
      <w:r>
        <w:t>fonts</w:t>
      </w:r>
      <w:proofErr w:type="spellEnd"/>
      <w:r>
        <w:t xml:space="preserve"> sacrés,</w:t>
      </w:r>
    </w:p>
    <w:p w14:paraId="0D1C900E" w14:textId="77777777" w:rsidR="009A6373" w:rsidRDefault="009A6373" w:rsidP="009A6373">
      <w:pPr>
        <w:spacing w:after="0"/>
      </w:pPr>
      <w:proofErr w:type="gramStart"/>
      <w:r>
        <w:t>nous</w:t>
      </w:r>
      <w:proofErr w:type="gramEnd"/>
      <w:r>
        <w:t xml:space="preserve"> avons péché contre le Ciel et devant toi. </w:t>
      </w:r>
    </w:p>
    <w:p w14:paraId="1BCF2209" w14:textId="77777777" w:rsidR="009A6373" w:rsidRDefault="009A6373" w:rsidP="009A6373">
      <w:pPr>
        <w:spacing w:after="0"/>
      </w:pPr>
      <w:r>
        <w:t xml:space="preserve">Purifie-nous à nouveau de ton feu divin, </w:t>
      </w:r>
    </w:p>
    <w:p w14:paraId="7459688A" w14:textId="77777777" w:rsidR="009A6373" w:rsidRDefault="009A6373" w:rsidP="009A6373">
      <w:pPr>
        <w:spacing w:after="0"/>
      </w:pPr>
      <w:proofErr w:type="gramStart"/>
      <w:r>
        <w:t>comme</w:t>
      </w:r>
      <w:proofErr w:type="gramEnd"/>
      <w:r>
        <w:t xml:space="preserve"> tu le fis pour les Apôtres avec des langues de feu. </w:t>
      </w:r>
    </w:p>
    <w:p w14:paraId="250C7BF5" w14:textId="77777777" w:rsidR="009A6373" w:rsidRDefault="009A6373" w:rsidP="009A6373">
      <w:pPr>
        <w:spacing w:after="0"/>
      </w:pPr>
      <w:r>
        <w:t xml:space="preserve">Prends pitié de tes créatures et surtout de nous. </w:t>
      </w:r>
    </w:p>
    <w:p w14:paraId="6AFC295D" w14:textId="77777777" w:rsidR="009A6373" w:rsidRDefault="009A6373" w:rsidP="009A6373">
      <w:pPr>
        <w:spacing w:after="0"/>
      </w:pPr>
      <w:r>
        <w:t>Amen.</w:t>
      </w:r>
    </w:p>
    <w:p w14:paraId="66CBB9F0" w14:textId="77777777" w:rsidR="009A6373" w:rsidRDefault="009A6373" w:rsidP="009A6373">
      <w:r>
        <w:br w:type="page"/>
      </w:r>
    </w:p>
    <w:p w14:paraId="30A90E6B" w14:textId="77777777" w:rsidR="009A6373" w:rsidRDefault="009A6373" w:rsidP="009A6373">
      <w:pPr>
        <w:pStyle w:val="Titre4"/>
        <w:spacing w:before="0"/>
        <w:jc w:val="center"/>
        <w:rPr>
          <w:sz w:val="36"/>
        </w:rPr>
      </w:pPr>
      <w:r>
        <w:rPr>
          <w:sz w:val="36"/>
        </w:rPr>
        <w:lastRenderedPageBreak/>
        <w:t>SIXIÈME JOUR</w:t>
      </w:r>
    </w:p>
    <w:p w14:paraId="609AFDBB" w14:textId="77777777" w:rsidR="009A6373" w:rsidRDefault="009A6373" w:rsidP="009A6373"/>
    <w:p w14:paraId="3504C720" w14:textId="77777777" w:rsidR="009A6373" w:rsidRDefault="009A6373" w:rsidP="009A6373">
      <w:pPr>
        <w:jc w:val="center"/>
        <w:rPr>
          <w:b/>
          <w:bCs/>
          <w:sz w:val="32"/>
          <w:szCs w:val="32"/>
        </w:rPr>
      </w:pPr>
      <w:r>
        <w:rPr>
          <w:b/>
          <w:bCs/>
          <w:sz w:val="32"/>
          <w:szCs w:val="32"/>
        </w:rPr>
        <w:t>Un seul Dieu et Père</w:t>
      </w:r>
    </w:p>
    <w:p w14:paraId="1357E873" w14:textId="77777777" w:rsidR="009A6373" w:rsidRDefault="009A6373" w:rsidP="009A6373"/>
    <w:p w14:paraId="2E7D44BE" w14:textId="77777777" w:rsidR="009A6373" w:rsidRDefault="009A6373" w:rsidP="009A6373">
      <w:pPr>
        <w:pStyle w:val="Sansinterligne"/>
      </w:pPr>
      <w:r>
        <w:t>Verset du jour</w:t>
      </w:r>
    </w:p>
    <w:p w14:paraId="16C2F302" w14:textId="77777777" w:rsidR="009A6373" w:rsidRDefault="009A6373" w:rsidP="009A6373">
      <w:pPr>
        <w:rPr>
          <w:b/>
        </w:rPr>
      </w:pPr>
      <w:r>
        <w:t xml:space="preserve">Un seul Dieu et Père de tous, qui règne sur tous, agit par tous, et </w:t>
      </w:r>
      <w:proofErr w:type="gramStart"/>
      <w:r>
        <w:t>demeure en</w:t>
      </w:r>
      <w:proofErr w:type="gramEnd"/>
      <w:r>
        <w:t xml:space="preserve"> tous (</w:t>
      </w:r>
      <w:proofErr w:type="spellStart"/>
      <w:r>
        <w:t>Ép</w:t>
      </w:r>
      <w:proofErr w:type="spellEnd"/>
      <w:r>
        <w:t xml:space="preserve"> 4,6).</w:t>
      </w:r>
    </w:p>
    <w:p w14:paraId="4FF1603A" w14:textId="77777777" w:rsidR="009A6373" w:rsidRDefault="009A6373" w:rsidP="009A6373">
      <w:pPr>
        <w:pStyle w:val="Sansinterligne"/>
      </w:pPr>
      <w:r>
        <w:t>Lectures bibliques supplémentaires</w:t>
      </w:r>
    </w:p>
    <w:p w14:paraId="7A057C5D" w14:textId="77777777" w:rsidR="009A6373" w:rsidRDefault="009A6373" w:rsidP="009A6373">
      <w:pPr>
        <w:spacing w:after="0"/>
        <w:jc w:val="left"/>
      </w:pPr>
      <w:r>
        <w:t>1 Rois 8,56-60</w:t>
      </w:r>
      <w:r>
        <w:br/>
        <w:t>Psaume 148,7-13</w:t>
      </w:r>
      <w:r>
        <w:br/>
        <w:t>Matthieu 5,44-48</w:t>
      </w:r>
    </w:p>
    <w:p w14:paraId="3F81002F" w14:textId="77777777" w:rsidR="009A6373" w:rsidRDefault="009A6373" w:rsidP="009A6373">
      <w:pPr>
        <w:pStyle w:val="Sansinterligne"/>
      </w:pPr>
      <w:r>
        <w:t xml:space="preserve">Réflexion </w:t>
      </w:r>
    </w:p>
    <w:p w14:paraId="52F0E36A" w14:textId="77777777" w:rsidR="009A6373" w:rsidRDefault="009A6373" w:rsidP="009A6373">
      <w:r>
        <w:t xml:space="preserve">En Éphésiens 4,6, saint Paul souligne la profonde unicité de Dieu, déclarant qu’il « règne sur tous, agit par tous, et </w:t>
      </w:r>
      <w:proofErr w:type="gramStart"/>
      <w:r>
        <w:t>demeure en</w:t>
      </w:r>
      <w:proofErr w:type="gramEnd"/>
      <w:r>
        <w:t xml:space="preserve"> tous ». Dieu est à la fois transcendant, existant au-delà de tout, et immanent, activement présent dans sa création. Cette vérité fondamentale appelle l’Église à incarner et à vivre l’unité, enracinée dans la foi commune en un seul vrai Dieu qui est le Père de tous les croyants. « Tous » signifie que chaque personne créée à l’image de Dieu est établie sous son autorité. Adorer un seul Dieu crée un lien solide d’unité entre les chrétiens. Tout comme les membres d’une famille trouvent un terrain d’entente dans l’amour qu’ils portent à un parent, les chrétiens sont appelés à être unis dans leur dévotion au même Père.  </w:t>
      </w:r>
    </w:p>
    <w:p w14:paraId="7E513943" w14:textId="77777777" w:rsidR="009A6373" w:rsidRDefault="009A6373" w:rsidP="009A6373">
      <w:pPr>
        <w:pStyle w:val="Sansinterligne"/>
      </w:pPr>
      <w:r>
        <w:t>Question à méditer</w:t>
      </w:r>
    </w:p>
    <w:p w14:paraId="0D0EC4CA" w14:textId="77777777" w:rsidR="009A6373" w:rsidRDefault="009A6373" w:rsidP="009A6373">
      <w:r>
        <w:t>De quelle manière l’image de Dieu, en tant que Père aimant et attentif à tous, peut-elle être intégrée dans la mission et le ministère de nos différentes communautés ecclésiales afin de promouvoir un témoignage chrétien plus unifié dans le monde ?</w:t>
      </w:r>
    </w:p>
    <w:p w14:paraId="0AA04032" w14:textId="77777777" w:rsidR="009A6373" w:rsidRDefault="009A6373" w:rsidP="009A6373">
      <w:pPr>
        <w:pStyle w:val="Sansinterligne"/>
      </w:pPr>
      <w:r>
        <w:t>Prière</w:t>
      </w:r>
    </w:p>
    <w:p w14:paraId="40CB643A" w14:textId="77777777" w:rsidR="009A6373" w:rsidRDefault="009A6373" w:rsidP="009A6373">
      <w:pPr>
        <w:spacing w:after="0"/>
        <w:jc w:val="left"/>
      </w:pPr>
      <w:r>
        <w:t xml:space="preserve">Nous confessons notre foi en toi et nous t’adorons, Père très aimant, </w:t>
      </w:r>
    </w:p>
    <w:p w14:paraId="55D0E966" w14:textId="77777777" w:rsidR="009A6373" w:rsidRDefault="009A6373" w:rsidP="009A6373">
      <w:pPr>
        <w:spacing w:after="0"/>
        <w:jc w:val="left"/>
      </w:pPr>
      <w:proofErr w:type="gramStart"/>
      <w:r>
        <w:t>car</w:t>
      </w:r>
      <w:proofErr w:type="gramEnd"/>
      <w:r>
        <w:t xml:space="preserve"> ta présence au ciel et sur terre, par ton Fils Jésus Christ, </w:t>
      </w:r>
      <w:r>
        <w:br/>
        <w:t xml:space="preserve">va au-delà des mots et de toute compréhension. </w:t>
      </w:r>
    </w:p>
    <w:p w14:paraId="4A96D036" w14:textId="77777777" w:rsidR="009A6373" w:rsidRDefault="009A6373" w:rsidP="009A6373">
      <w:pPr>
        <w:spacing w:after="0"/>
        <w:jc w:val="left"/>
      </w:pPr>
      <w:r>
        <w:t xml:space="preserve">Dans ta tendre sollicitude, tu es le commencement </w:t>
      </w:r>
      <w:r>
        <w:br/>
        <w:t xml:space="preserve">et l’accomplissement de toute chose. </w:t>
      </w:r>
    </w:p>
    <w:p w14:paraId="16BE7F83" w14:textId="77777777" w:rsidR="009A6373" w:rsidRDefault="009A6373" w:rsidP="009A6373">
      <w:pPr>
        <w:spacing w:after="0"/>
        <w:jc w:val="left"/>
      </w:pPr>
      <w:r>
        <w:t xml:space="preserve">Gloire à toi, Père, à ton Fils et au Saint-Esprit, pour les siècles des siècles, </w:t>
      </w:r>
    </w:p>
    <w:p w14:paraId="252E7A8A" w14:textId="77777777" w:rsidR="009A6373" w:rsidRDefault="009A6373" w:rsidP="009A6373">
      <w:pPr>
        <w:spacing w:after="0"/>
        <w:jc w:val="left"/>
      </w:pPr>
      <w:r>
        <w:t>Amen.</w:t>
      </w:r>
    </w:p>
    <w:p w14:paraId="031FD195" w14:textId="77777777" w:rsidR="009A6373" w:rsidRDefault="009A6373" w:rsidP="009A6373">
      <w:pPr>
        <w:spacing w:after="0"/>
        <w:jc w:val="left"/>
      </w:pPr>
    </w:p>
    <w:p w14:paraId="76B8059C" w14:textId="77777777" w:rsidR="009A6373" w:rsidRDefault="009A6373" w:rsidP="009A6373">
      <w:pPr>
        <w:spacing w:after="0"/>
        <w:jc w:val="left"/>
        <w:rPr>
          <w:i/>
          <w:iCs/>
        </w:rPr>
      </w:pPr>
      <w:r>
        <w:tab/>
      </w:r>
      <w:r>
        <w:tab/>
      </w:r>
      <w:r>
        <w:tab/>
      </w:r>
      <w:r>
        <w:tab/>
      </w:r>
      <w:r>
        <w:tab/>
      </w:r>
      <w:r>
        <w:tab/>
      </w:r>
      <w:r>
        <w:tab/>
      </w:r>
      <w:r>
        <w:tab/>
      </w:r>
      <w:r>
        <w:rPr>
          <w:i/>
          <w:iCs/>
        </w:rPr>
        <w:t xml:space="preserve">Saint Grégoire de </w:t>
      </w:r>
      <w:proofErr w:type="spellStart"/>
      <w:r>
        <w:rPr>
          <w:i/>
          <w:iCs/>
        </w:rPr>
        <w:t>Narek</w:t>
      </w:r>
      <w:proofErr w:type="spellEnd"/>
      <w:r>
        <w:rPr>
          <w:i/>
          <w:iCs/>
        </w:rPr>
        <w:t xml:space="preserve"> (adaptation)</w:t>
      </w:r>
    </w:p>
    <w:p w14:paraId="0CBC32A1" w14:textId="77777777" w:rsidR="009A6373" w:rsidRDefault="009A6373" w:rsidP="009A6373">
      <w:r>
        <w:br w:type="page"/>
      </w:r>
    </w:p>
    <w:p w14:paraId="2AEF05C2" w14:textId="77777777" w:rsidR="009A6373" w:rsidRDefault="009A6373" w:rsidP="009A6373">
      <w:pPr>
        <w:pStyle w:val="Titre4"/>
        <w:spacing w:before="0"/>
        <w:jc w:val="center"/>
        <w:rPr>
          <w:sz w:val="36"/>
        </w:rPr>
      </w:pPr>
      <w:r>
        <w:rPr>
          <w:sz w:val="36"/>
        </w:rPr>
        <w:lastRenderedPageBreak/>
        <w:t>SEPTIÈME JOUR</w:t>
      </w:r>
    </w:p>
    <w:p w14:paraId="2EBCB0F4" w14:textId="77777777" w:rsidR="009A6373" w:rsidRDefault="009A6373" w:rsidP="009A6373"/>
    <w:p w14:paraId="17DD5370" w14:textId="77777777" w:rsidR="009A6373" w:rsidRDefault="009A6373" w:rsidP="009A6373">
      <w:pPr>
        <w:jc w:val="center"/>
        <w:rPr>
          <w:b/>
          <w:bCs/>
          <w:sz w:val="32"/>
          <w:szCs w:val="32"/>
        </w:rPr>
      </w:pPr>
      <w:r>
        <w:rPr>
          <w:b/>
          <w:bCs/>
          <w:sz w:val="32"/>
          <w:szCs w:val="32"/>
        </w:rPr>
        <w:t>Le don de Dieu offert dans le baptême</w:t>
      </w:r>
    </w:p>
    <w:p w14:paraId="20D6BE84" w14:textId="77777777" w:rsidR="009A6373" w:rsidRDefault="009A6373" w:rsidP="009A6373"/>
    <w:p w14:paraId="695784B9" w14:textId="77777777" w:rsidR="009A6373" w:rsidRDefault="009A6373" w:rsidP="009A6373">
      <w:pPr>
        <w:pStyle w:val="Sansinterligne"/>
      </w:pPr>
      <w:r>
        <w:t>Verset du jour</w:t>
      </w:r>
    </w:p>
    <w:p w14:paraId="5D8BA4F1" w14:textId="77777777" w:rsidR="009A6373" w:rsidRDefault="009A6373" w:rsidP="009A6373">
      <w:r>
        <w:t>A chacun de nous cependant la grâce a été donnée selon la mesure du don du Christ (</w:t>
      </w:r>
      <w:proofErr w:type="spellStart"/>
      <w:r>
        <w:t>Ép</w:t>
      </w:r>
      <w:proofErr w:type="spellEnd"/>
      <w:r>
        <w:t xml:space="preserve"> 4,7).</w:t>
      </w:r>
    </w:p>
    <w:p w14:paraId="5143956E" w14:textId="77777777" w:rsidR="009A6373" w:rsidRDefault="009A6373" w:rsidP="009A6373">
      <w:pPr>
        <w:pStyle w:val="Sansinterligne"/>
      </w:pPr>
      <w:r>
        <w:t>Lecture bibliques supplémentaires</w:t>
      </w:r>
    </w:p>
    <w:p w14:paraId="28C87BAC" w14:textId="77777777" w:rsidR="009A6373" w:rsidRDefault="009A6373" w:rsidP="009A6373">
      <w:pPr>
        <w:spacing w:after="0"/>
        <w:jc w:val="left"/>
      </w:pPr>
      <w:r>
        <w:t>Jérémie 1,4-9</w:t>
      </w:r>
      <w:r>
        <w:br/>
        <w:t>Psaume 131</w:t>
      </w:r>
      <w:r>
        <w:br/>
        <w:t>Matthieu 25,14-18</w:t>
      </w:r>
    </w:p>
    <w:p w14:paraId="2E3D3FBD" w14:textId="77777777" w:rsidR="009A6373" w:rsidRDefault="009A6373" w:rsidP="009A6373">
      <w:pPr>
        <w:pStyle w:val="Sansinterligne"/>
      </w:pPr>
      <w:r>
        <w:t>Réflexion</w:t>
      </w:r>
    </w:p>
    <w:p w14:paraId="7EC30FB8" w14:textId="77777777" w:rsidR="009A6373" w:rsidRDefault="009A6373" w:rsidP="009A6373">
      <w:r>
        <w:t>Les Églises et les communautés locales sont différentes dans l’unité que Dieu leur a donnée, la grâce étant reçue selon le don du Christ pour l’édification du royaume de Dieu. Ces dons spirituels sont accordés par un seul Seigneur, dans un seul baptême et dans un seul but. La diversité dans l’unité : en elle demeurent la richesse et la puissance uniques de l’Église, centrées sur le Christ, fruit de l’Esprit Saint.</w:t>
      </w:r>
    </w:p>
    <w:p w14:paraId="1C3F12C9" w14:textId="77777777" w:rsidR="009A6373" w:rsidRDefault="009A6373" w:rsidP="009A6373">
      <w:pPr>
        <w:pStyle w:val="Sansinterligne"/>
      </w:pPr>
      <w:r>
        <w:t>Question à méditer</w:t>
      </w:r>
    </w:p>
    <w:p w14:paraId="3AC0761F" w14:textId="77777777" w:rsidR="009A6373" w:rsidRDefault="009A6373" w:rsidP="009A6373">
      <w:r>
        <w:t xml:space="preserve">En quelle mesure nos relations changeront-elles si nous acceptons que la diversité des dons </w:t>
      </w:r>
      <w:proofErr w:type="gramStart"/>
      <w:r>
        <w:t>n’est</w:t>
      </w:r>
      <w:proofErr w:type="gramEnd"/>
      <w:r>
        <w:t xml:space="preserve"> pas un motif d’opposition ou de compétition mais contribue au contraire à l’affermissement de notre foi et au partage ?</w:t>
      </w:r>
    </w:p>
    <w:p w14:paraId="04805995" w14:textId="77777777" w:rsidR="009A6373" w:rsidRDefault="009A6373" w:rsidP="009A6373">
      <w:pPr>
        <w:pStyle w:val="Sansinterligne"/>
      </w:pPr>
      <w:r>
        <w:t>Prière</w:t>
      </w:r>
    </w:p>
    <w:p w14:paraId="4AF96632" w14:textId="77777777" w:rsidR="009A6373" w:rsidRDefault="009A6373" w:rsidP="009A6373">
      <w:pPr>
        <w:spacing w:after="0"/>
      </w:pPr>
      <w:r>
        <w:t xml:space="preserve">Seigneur Jésus, </w:t>
      </w:r>
    </w:p>
    <w:p w14:paraId="5CD2676D" w14:textId="77777777" w:rsidR="009A6373" w:rsidRDefault="009A6373" w:rsidP="009A6373">
      <w:pPr>
        <w:spacing w:after="0"/>
      </w:pPr>
      <w:proofErr w:type="gramStart"/>
      <w:r>
        <w:t>par</w:t>
      </w:r>
      <w:proofErr w:type="gramEnd"/>
      <w:r>
        <w:t xml:space="preserve"> l’action de l’Esprit Saint dans l’unique baptême, </w:t>
      </w:r>
    </w:p>
    <w:p w14:paraId="0ED6A395" w14:textId="77777777" w:rsidR="009A6373" w:rsidRDefault="009A6373" w:rsidP="009A6373">
      <w:pPr>
        <w:spacing w:after="0"/>
      </w:pPr>
      <w:proofErr w:type="gramStart"/>
      <w:r>
        <w:t>tu</w:t>
      </w:r>
      <w:proofErr w:type="gramEnd"/>
      <w:r>
        <w:t xml:space="preserve"> nous as accordé des grâces merveilleuses et de multiples dons </w:t>
      </w:r>
    </w:p>
    <w:p w14:paraId="5B4E3C95" w14:textId="77777777" w:rsidR="009A6373" w:rsidRDefault="009A6373" w:rsidP="009A6373">
      <w:pPr>
        <w:spacing w:after="0"/>
      </w:pPr>
      <w:proofErr w:type="gramStart"/>
      <w:r>
        <w:t>pour</w:t>
      </w:r>
      <w:proofErr w:type="gramEnd"/>
      <w:r>
        <w:t xml:space="preserve"> l’édification de ton corps qu’est l’Église. </w:t>
      </w:r>
    </w:p>
    <w:p w14:paraId="6376F578" w14:textId="77777777" w:rsidR="009A6373" w:rsidRDefault="009A6373" w:rsidP="009A6373">
      <w:pPr>
        <w:spacing w:after="0"/>
      </w:pPr>
      <w:r>
        <w:t xml:space="preserve">Donne-nous aujourd’hui la volonté d’apprécier pleinement la richesse de leur diversité </w:t>
      </w:r>
    </w:p>
    <w:p w14:paraId="65B3F886" w14:textId="77777777" w:rsidR="009A6373" w:rsidRDefault="009A6373" w:rsidP="009A6373">
      <w:pPr>
        <w:spacing w:after="0"/>
      </w:pPr>
      <w:proofErr w:type="gramStart"/>
      <w:r>
        <w:t>et</w:t>
      </w:r>
      <w:proofErr w:type="gramEnd"/>
      <w:r>
        <w:t xml:space="preserve"> de les utiliser sans réserve pour servir l’annonce de l’Évangile. </w:t>
      </w:r>
    </w:p>
    <w:p w14:paraId="44521727" w14:textId="77777777" w:rsidR="009A6373" w:rsidRDefault="009A6373" w:rsidP="009A6373">
      <w:pPr>
        <w:spacing w:after="0"/>
      </w:pPr>
      <w:r>
        <w:t xml:space="preserve">En ton nom, nous prions. </w:t>
      </w:r>
    </w:p>
    <w:p w14:paraId="1C4F1148" w14:textId="77777777" w:rsidR="009A6373" w:rsidRDefault="009A6373" w:rsidP="009A6373">
      <w:pPr>
        <w:spacing w:after="0"/>
      </w:pPr>
      <w:r>
        <w:t>Amen.</w:t>
      </w:r>
    </w:p>
    <w:p w14:paraId="2056B007" w14:textId="77777777" w:rsidR="009A6373" w:rsidRDefault="009A6373" w:rsidP="009A6373">
      <w:r>
        <w:br w:type="page"/>
      </w:r>
    </w:p>
    <w:p w14:paraId="38ABD136" w14:textId="77777777" w:rsidR="009A6373" w:rsidRDefault="009A6373" w:rsidP="009A6373">
      <w:pPr>
        <w:pStyle w:val="Titre4"/>
        <w:spacing w:before="0"/>
        <w:jc w:val="center"/>
        <w:rPr>
          <w:sz w:val="36"/>
        </w:rPr>
      </w:pPr>
      <w:r>
        <w:rPr>
          <w:sz w:val="36"/>
        </w:rPr>
        <w:lastRenderedPageBreak/>
        <w:t>HUITIÈME JOUR</w:t>
      </w:r>
    </w:p>
    <w:p w14:paraId="3285E833" w14:textId="77777777" w:rsidR="009A6373" w:rsidRDefault="009A6373" w:rsidP="009A6373"/>
    <w:p w14:paraId="5629AF5D" w14:textId="77777777" w:rsidR="009A6373" w:rsidRDefault="009A6373" w:rsidP="009A6373">
      <w:pPr>
        <w:jc w:val="center"/>
        <w:rPr>
          <w:b/>
          <w:bCs/>
          <w:sz w:val="32"/>
          <w:szCs w:val="32"/>
        </w:rPr>
      </w:pPr>
      <w:r>
        <w:rPr>
          <w:b/>
          <w:bCs/>
          <w:sz w:val="32"/>
          <w:szCs w:val="32"/>
        </w:rPr>
        <w:t>Grandir en Christ</w:t>
      </w:r>
    </w:p>
    <w:p w14:paraId="18395D87" w14:textId="77777777" w:rsidR="009A6373" w:rsidRDefault="009A6373" w:rsidP="009A6373"/>
    <w:p w14:paraId="6BC5B63E" w14:textId="77777777" w:rsidR="009A6373" w:rsidRDefault="009A6373" w:rsidP="009A6373">
      <w:pPr>
        <w:pStyle w:val="Sansinterligne"/>
      </w:pPr>
      <w:r>
        <w:t>Verset du jour</w:t>
      </w:r>
    </w:p>
    <w:p w14:paraId="1AED5D30" w14:textId="77777777" w:rsidR="009A6373" w:rsidRDefault="009A6373" w:rsidP="009A6373">
      <w:pPr>
        <w:rPr>
          <w:b/>
        </w:rPr>
      </w:pPr>
      <w:r>
        <w:t xml:space="preserve">Les dons qu’il a faits pour bâtir le corps du Christ jusqu’à ce que nous parvenions tous ensemble à l’unité dans la foi et dans la connaissance du Fils de Dieu, à l’état d’adultes, à la taille du Christ dans sa plénitude (cf. </w:t>
      </w:r>
      <w:proofErr w:type="spellStart"/>
      <w:r>
        <w:t>Ép</w:t>
      </w:r>
      <w:proofErr w:type="spellEnd"/>
      <w:r>
        <w:t xml:space="preserve"> 4</w:t>
      </w:r>
      <w:r>
        <w:rPr>
          <w:b/>
        </w:rPr>
        <w:t>,</w:t>
      </w:r>
      <w:r>
        <w:t>13).</w:t>
      </w:r>
    </w:p>
    <w:p w14:paraId="1F1CCD3C" w14:textId="77777777" w:rsidR="009A6373" w:rsidRDefault="009A6373" w:rsidP="009A6373">
      <w:pPr>
        <w:pStyle w:val="Sansinterligne"/>
        <w:rPr>
          <w:i/>
        </w:rPr>
      </w:pPr>
      <w:r>
        <w:t>Lectures bibliques supplémentaires</w:t>
      </w:r>
    </w:p>
    <w:p w14:paraId="2EFA459F" w14:textId="77777777" w:rsidR="009A6373" w:rsidRDefault="009A6373" w:rsidP="009A6373">
      <w:pPr>
        <w:spacing w:after="0"/>
        <w:jc w:val="left"/>
      </w:pPr>
      <w:r>
        <w:t>Proverbes 9,10-12</w:t>
      </w:r>
      <w:r>
        <w:br/>
        <w:t>Psaume 119,97-104</w:t>
      </w:r>
      <w:r>
        <w:br/>
        <w:t>Jean 17,3-7</w:t>
      </w:r>
    </w:p>
    <w:p w14:paraId="524DC1E6" w14:textId="77777777" w:rsidR="009A6373" w:rsidRDefault="009A6373" w:rsidP="009A6373">
      <w:pPr>
        <w:pStyle w:val="Sansinterligne"/>
      </w:pPr>
      <w:r>
        <w:t>Réflexion</w:t>
      </w:r>
    </w:p>
    <w:p w14:paraId="0C1465EE" w14:textId="77777777" w:rsidR="009A6373" w:rsidRDefault="009A6373" w:rsidP="009A6373">
      <w:r>
        <w:t>En Éphésiens 4,13, l’apôtre Paul résume la vision du corps du Christ en trois domaines clés : unité dans la foi, maturité dans la connaissance et plénitude en Christ. La maturité passe par une connaissance toujours plus grande de Jésus Christ. Il s’agit d’une connaissance qui modifie notre vie et nous amène à changer d’esprit et à la mettre en pratique dans l’action au lieu de se limiter à une simple compréhension intellectuelle. Nous lui ressemblons de plus en plus au fur et à mesure que nous le connaissons mieux. Pour acquérir cette connaissance, il est à la fois nécessaire d’étudier ses enseignements et de les vivre quotidiennement dans l’obéissance. Parvenir à « la taille du Christ dans sa plénitude » est le but de la maturité chrétienne. Cela signifie ressembler de plus en plus à Jésus en chaque situation : aimer comme il aime, servir comme il sert et suivre son exemple. Nous sommes appelés à évaluer notre cheminement spirituel, à rechercher l’unité les uns avec les autres, à grandir dans notre connaissance du Fils de Dieu et à œuvrer pour que sa plénitude s’accomplisse en nous.</w:t>
      </w:r>
    </w:p>
    <w:p w14:paraId="059718FB" w14:textId="77777777" w:rsidR="009A6373" w:rsidRDefault="009A6373" w:rsidP="009A6373">
      <w:pPr>
        <w:pStyle w:val="Sansinterligne"/>
      </w:pPr>
      <w:r>
        <w:t>Question à méditer</w:t>
      </w:r>
    </w:p>
    <w:p w14:paraId="10A60D88" w14:textId="77777777" w:rsidR="009A6373" w:rsidRDefault="009A6373" w:rsidP="009A6373">
      <w:r>
        <w:t>De quelle manière approfondissons-nous notre connaissance du Christ et permettons-nous à cette connaissance de modeler nos actions, nos pensées et nos relations ?</w:t>
      </w:r>
    </w:p>
    <w:p w14:paraId="4D61E4A9" w14:textId="77777777" w:rsidR="009A6373" w:rsidRDefault="009A6373" w:rsidP="009A6373">
      <w:pPr>
        <w:pStyle w:val="Sansinterligne"/>
      </w:pPr>
      <w:r>
        <w:t>Prière</w:t>
      </w:r>
    </w:p>
    <w:p w14:paraId="3F8E0175" w14:textId="77777777" w:rsidR="009A6373" w:rsidRDefault="009A6373" w:rsidP="009A6373">
      <w:pPr>
        <w:spacing w:after="0"/>
        <w:jc w:val="left"/>
      </w:pPr>
      <w:r>
        <w:t xml:space="preserve">Ô Christ, vraie Lumière du monde, </w:t>
      </w:r>
    </w:p>
    <w:p w14:paraId="45DACC15" w14:textId="77777777" w:rsidR="009A6373" w:rsidRDefault="009A6373" w:rsidP="009A6373">
      <w:pPr>
        <w:spacing w:after="0"/>
        <w:jc w:val="left"/>
      </w:pPr>
      <w:proofErr w:type="gramStart"/>
      <w:r>
        <w:t>fais</w:t>
      </w:r>
      <w:proofErr w:type="gramEnd"/>
      <w:r>
        <w:t xml:space="preserve"> que le jour de ma vocation mon âme soit digne </w:t>
      </w:r>
      <w:r>
        <w:br/>
        <w:t>de voir la lumière de ta gloire dans la joie</w:t>
      </w:r>
    </w:p>
    <w:p w14:paraId="75D40EA7" w14:textId="77777777" w:rsidR="009A6373" w:rsidRDefault="009A6373" w:rsidP="009A6373">
      <w:pPr>
        <w:spacing w:after="0"/>
        <w:jc w:val="left"/>
      </w:pPr>
      <w:proofErr w:type="gramStart"/>
      <w:r>
        <w:t>et</w:t>
      </w:r>
      <w:proofErr w:type="gramEnd"/>
      <w:r>
        <w:t xml:space="preserve"> de demeurer dans l’espérance des choses bonnes </w:t>
      </w:r>
    </w:p>
    <w:p w14:paraId="63431261" w14:textId="77777777" w:rsidR="009A6373" w:rsidRDefault="009A6373" w:rsidP="009A6373">
      <w:pPr>
        <w:spacing w:after="0"/>
        <w:jc w:val="left"/>
      </w:pPr>
      <w:proofErr w:type="gramStart"/>
      <w:r>
        <w:t>dans</w:t>
      </w:r>
      <w:proofErr w:type="gramEnd"/>
      <w:r>
        <w:t xml:space="preserve"> la maison des justes,</w:t>
      </w:r>
    </w:p>
    <w:p w14:paraId="1F24FADE" w14:textId="77777777" w:rsidR="009A6373" w:rsidRDefault="009A6373" w:rsidP="009A6373">
      <w:pPr>
        <w:spacing w:after="0"/>
        <w:jc w:val="left"/>
      </w:pPr>
      <w:proofErr w:type="gramStart"/>
      <w:r>
        <w:t>jusqu’au</w:t>
      </w:r>
      <w:proofErr w:type="gramEnd"/>
      <w:r>
        <w:t xml:space="preserve"> jour de ton grand avènement.</w:t>
      </w:r>
    </w:p>
    <w:p w14:paraId="68B8D224" w14:textId="77777777" w:rsidR="009A6373" w:rsidRDefault="009A6373" w:rsidP="009A6373">
      <w:pPr>
        <w:spacing w:after="0"/>
        <w:jc w:val="left"/>
      </w:pPr>
      <w:r>
        <w:t>Pose ton regard miséricordieux sur ta création</w:t>
      </w:r>
    </w:p>
    <w:p w14:paraId="15629176" w14:textId="77777777" w:rsidR="009A6373" w:rsidRDefault="009A6373" w:rsidP="009A6373">
      <w:pPr>
        <w:spacing w:after="0"/>
        <w:jc w:val="left"/>
      </w:pPr>
      <w:proofErr w:type="gramStart"/>
      <w:r>
        <w:t>et</w:t>
      </w:r>
      <w:proofErr w:type="gramEnd"/>
      <w:r>
        <w:t xml:space="preserve"> sur moi, qui ai tant péché.</w:t>
      </w:r>
    </w:p>
    <w:p w14:paraId="0173224E" w14:textId="77777777" w:rsidR="009A6373" w:rsidRDefault="009A6373" w:rsidP="009A6373">
      <w:pPr>
        <w:spacing w:after="0"/>
        <w:jc w:val="left"/>
      </w:pPr>
      <w:r>
        <w:t>Gloire au Père, au Fils et au Saint-Esprit.</w:t>
      </w:r>
    </w:p>
    <w:p w14:paraId="38F7B3EC" w14:textId="77777777" w:rsidR="009A6373" w:rsidRDefault="009A6373" w:rsidP="009A6373">
      <w:pPr>
        <w:jc w:val="left"/>
      </w:pPr>
      <w:r>
        <w:t xml:space="preserve">Maintenant et toujours, et pour les siècles des siècles. </w:t>
      </w:r>
      <w:r>
        <w:br/>
        <w:t>Amen.</w:t>
      </w:r>
    </w:p>
    <w:p w14:paraId="54E3CDDB" w14:textId="19303562" w:rsidR="003F25A3" w:rsidRPr="009A6373" w:rsidRDefault="003F25A3" w:rsidP="009A6373"/>
    <w:sectPr w:rsidR="003F25A3" w:rsidRPr="009A6373" w:rsidSect="003F2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A3"/>
    <w:rsid w:val="003F25A3"/>
    <w:rsid w:val="004F47BA"/>
    <w:rsid w:val="009A6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B2A5"/>
  <w15:chartTrackingRefBased/>
  <w15:docId w15:val="{07EAC418-F2BE-4E92-9FB6-0AFCFAB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A3"/>
    <w:pPr>
      <w:suppressAutoHyphens/>
      <w:spacing w:after="120" w:line="240" w:lineRule="auto"/>
      <w:jc w:val="both"/>
    </w:pPr>
    <w:rPr>
      <w:rFonts w:ascii="Garamond" w:eastAsia="Calibri" w:hAnsi="Garamond" w:cs="Tahoma"/>
      <w:kern w:val="0"/>
      <w14:ligatures w14:val="none"/>
    </w:rPr>
  </w:style>
  <w:style w:type="paragraph" w:styleId="Titre1">
    <w:name w:val="heading 1"/>
    <w:basedOn w:val="Normal"/>
    <w:next w:val="Normal"/>
    <w:link w:val="Titre1Car"/>
    <w:uiPriority w:val="9"/>
    <w:qFormat/>
    <w:rsid w:val="003F25A3"/>
    <w:pPr>
      <w:keepNext/>
      <w:keepLines/>
      <w:suppressAutoHyphens w:val="0"/>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unhideWhenUsed/>
    <w:qFormat/>
    <w:rsid w:val="003F25A3"/>
    <w:pPr>
      <w:keepNext/>
      <w:keepLines/>
      <w:suppressAutoHyphens w:val="0"/>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3F25A3"/>
    <w:pPr>
      <w:keepNext/>
      <w:keepLines/>
      <w:suppressAutoHyphens w:val="0"/>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unhideWhenUsed/>
    <w:qFormat/>
    <w:rsid w:val="003F25A3"/>
    <w:pPr>
      <w:keepNext/>
      <w:keepLines/>
      <w:suppressAutoHyphens w:val="0"/>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3F25A3"/>
    <w:pPr>
      <w:keepNext/>
      <w:keepLines/>
      <w:suppressAutoHyphens w:val="0"/>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3F25A3"/>
    <w:pPr>
      <w:keepNext/>
      <w:keepLines/>
      <w:suppressAutoHyphens w:val="0"/>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3F25A3"/>
    <w:pPr>
      <w:keepNext/>
      <w:keepLines/>
      <w:suppressAutoHyphens w:val="0"/>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3F25A3"/>
    <w:pPr>
      <w:keepNext/>
      <w:keepLines/>
      <w:suppressAutoHyphens w:val="0"/>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3F25A3"/>
    <w:pPr>
      <w:keepNext/>
      <w:keepLines/>
      <w:suppressAutoHyphens w:val="0"/>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3F25A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qFormat/>
    <w:rsid w:val="003F25A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25A3"/>
    <w:rPr>
      <w:rFonts w:eastAsiaTheme="majorEastAsia" w:cstheme="majorBidi"/>
      <w:color w:val="0F4761" w:themeColor="accent1" w:themeShade="BF"/>
      <w:sz w:val="28"/>
      <w:szCs w:val="28"/>
    </w:rPr>
  </w:style>
  <w:style w:type="character" w:customStyle="1" w:styleId="Titre4Car">
    <w:name w:val="Titre 4 Car"/>
    <w:basedOn w:val="Policepardfaut"/>
    <w:link w:val="Titre4"/>
    <w:qFormat/>
    <w:rsid w:val="003F25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25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25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25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25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25A3"/>
    <w:rPr>
      <w:rFonts w:eastAsiaTheme="majorEastAsia" w:cstheme="majorBidi"/>
      <w:color w:val="272727" w:themeColor="text1" w:themeTint="D8"/>
    </w:rPr>
  </w:style>
  <w:style w:type="paragraph" w:styleId="Titre">
    <w:name w:val="Title"/>
    <w:basedOn w:val="Normal"/>
    <w:next w:val="Normal"/>
    <w:link w:val="TitreCar"/>
    <w:uiPriority w:val="10"/>
    <w:qFormat/>
    <w:rsid w:val="003F25A3"/>
    <w:pPr>
      <w:suppressAutoHyphens w:val="0"/>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3F25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25A3"/>
    <w:pPr>
      <w:numPr>
        <w:ilvl w:val="1"/>
      </w:numPr>
      <w:suppressAutoHyphens w:val="0"/>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3F25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25A3"/>
    <w:pPr>
      <w:suppressAutoHyphens w:val="0"/>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3F25A3"/>
    <w:rPr>
      <w:i/>
      <w:iCs/>
      <w:color w:val="404040" w:themeColor="text1" w:themeTint="BF"/>
    </w:rPr>
  </w:style>
  <w:style w:type="paragraph" w:styleId="Paragraphedeliste">
    <w:name w:val="List Paragraph"/>
    <w:basedOn w:val="Normal"/>
    <w:uiPriority w:val="34"/>
    <w:qFormat/>
    <w:rsid w:val="003F25A3"/>
    <w:pPr>
      <w:suppressAutoHyphens w:val="0"/>
      <w:spacing w:after="160" w:line="278" w:lineRule="auto"/>
      <w:ind w:left="720"/>
      <w:contextualSpacing/>
      <w:jc w:val="left"/>
    </w:pPr>
    <w:rPr>
      <w:rFonts w:asciiTheme="minorHAnsi" w:eastAsiaTheme="minorHAnsi" w:hAnsiTheme="minorHAnsi" w:cstheme="minorBidi"/>
      <w:kern w:val="2"/>
      <w14:ligatures w14:val="standardContextual"/>
    </w:rPr>
  </w:style>
  <w:style w:type="character" w:styleId="Accentuationintense">
    <w:name w:val="Intense Emphasis"/>
    <w:basedOn w:val="Policepardfaut"/>
    <w:uiPriority w:val="21"/>
    <w:qFormat/>
    <w:rsid w:val="003F25A3"/>
    <w:rPr>
      <w:i/>
      <w:iCs/>
      <w:color w:val="0F4761" w:themeColor="accent1" w:themeShade="BF"/>
    </w:rPr>
  </w:style>
  <w:style w:type="paragraph" w:styleId="Citationintense">
    <w:name w:val="Intense Quote"/>
    <w:basedOn w:val="Normal"/>
    <w:next w:val="Normal"/>
    <w:link w:val="CitationintenseCar"/>
    <w:uiPriority w:val="30"/>
    <w:qFormat/>
    <w:rsid w:val="003F25A3"/>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3F25A3"/>
    <w:rPr>
      <w:i/>
      <w:iCs/>
      <w:color w:val="0F4761" w:themeColor="accent1" w:themeShade="BF"/>
    </w:rPr>
  </w:style>
  <w:style w:type="character" w:styleId="Rfrenceintense">
    <w:name w:val="Intense Reference"/>
    <w:basedOn w:val="Policepardfaut"/>
    <w:uiPriority w:val="32"/>
    <w:qFormat/>
    <w:rsid w:val="003F25A3"/>
    <w:rPr>
      <w:b/>
      <w:bCs/>
      <w:smallCaps/>
      <w:color w:val="0F4761" w:themeColor="accent1" w:themeShade="BF"/>
      <w:spacing w:val="5"/>
    </w:rPr>
  </w:style>
  <w:style w:type="character" w:customStyle="1" w:styleId="poetique">
    <w:name w:val="poetique"/>
    <w:qFormat/>
    <w:rsid w:val="003F25A3"/>
    <w:rPr>
      <w:lang w:val="fr-FR"/>
    </w:rPr>
  </w:style>
  <w:style w:type="paragraph" w:styleId="Sansinterligne">
    <w:name w:val="No Spacing"/>
    <w:basedOn w:val="Normal"/>
    <w:qFormat/>
    <w:rsid w:val="009A6373"/>
    <w:pPr>
      <w:spacing w:before="320"/>
    </w:pPr>
    <w:rPr>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2128</Words>
  <Characters>11710</Characters>
  <Application>Microsoft Office Word</Application>
  <DocSecurity>0</DocSecurity>
  <Lines>97</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Sixtine Tresca (Initiation et Vie Chrétienne/Mme)</dc:creator>
  <cp:keywords/>
  <dc:description/>
  <cp:lastModifiedBy>Sixtine Tresca (Initiation et Vie Chrétienne/Mme)</cp:lastModifiedBy>
  <cp:revision>2</cp:revision>
  <cp:lastPrinted>2025-07-03T08:35:00Z</cp:lastPrinted>
  <dcterms:created xsi:type="dcterms:W3CDTF">2025-07-03T08:31:00Z</dcterms:created>
  <dcterms:modified xsi:type="dcterms:W3CDTF">2025-07-03T08:37:00Z</dcterms:modified>
</cp:coreProperties>
</file>